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70BE0" w14:textId="77777777" w:rsidR="00992E96" w:rsidRPr="00BB212B" w:rsidRDefault="00C61341" w:rsidP="00992E96">
      <w:pPr>
        <w:pStyle w:val="LGAItemNoHeading"/>
        <w:spacing w:before="240"/>
        <w:rPr>
          <w:rFonts w:ascii="Arial" w:hAnsi="Arial" w:cs="Arial"/>
          <w:sz w:val="28"/>
          <w:szCs w:val="28"/>
        </w:rPr>
      </w:pPr>
      <w:r>
        <w:rPr>
          <w:rFonts w:ascii="Arial" w:hAnsi="Arial" w:cs="Arial"/>
          <w:sz w:val="28"/>
          <w:szCs w:val="28"/>
        </w:rPr>
        <w:t xml:space="preserve">Workforce Update </w:t>
      </w:r>
    </w:p>
    <w:p w14:paraId="60FF8184" w14:textId="77777777" w:rsidR="00992E96" w:rsidRDefault="00992E96" w:rsidP="00992E96">
      <w:pPr>
        <w:pStyle w:val="MainText"/>
        <w:spacing w:line="240" w:lineRule="auto"/>
        <w:rPr>
          <w:rFonts w:ascii="Arial" w:hAnsi="Arial" w:cs="Arial"/>
          <w:b/>
          <w:szCs w:val="22"/>
        </w:rPr>
      </w:pPr>
    </w:p>
    <w:p w14:paraId="451894E5"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5B14FD44" w14:textId="77777777" w:rsidR="00992E96" w:rsidRPr="0021114E" w:rsidRDefault="00992E96" w:rsidP="00992E96">
      <w:pPr>
        <w:pStyle w:val="MainText"/>
        <w:spacing w:line="240" w:lineRule="auto"/>
        <w:rPr>
          <w:rFonts w:ascii="Arial" w:hAnsi="Arial" w:cs="Arial"/>
          <w:b/>
          <w:szCs w:val="22"/>
        </w:rPr>
      </w:pPr>
    </w:p>
    <w:p w14:paraId="4F44FF01"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C61341">
        <w:rPr>
          <w:rFonts w:ascii="Arial" w:hAnsi="Arial" w:cs="Arial"/>
          <w:szCs w:val="22"/>
        </w:rPr>
        <w:t>and</w:t>
      </w:r>
      <w:r>
        <w:rPr>
          <w:rFonts w:ascii="Arial" w:hAnsi="Arial" w:cs="Arial"/>
          <w:szCs w:val="22"/>
        </w:rPr>
        <w:t xml:space="preserve"> </w:t>
      </w:r>
      <w:r w:rsidR="00C61341">
        <w:rPr>
          <w:rFonts w:ascii="Arial" w:hAnsi="Arial" w:cs="Arial"/>
          <w:szCs w:val="22"/>
        </w:rPr>
        <w:t>discussion.</w:t>
      </w:r>
    </w:p>
    <w:p w14:paraId="24F7B962" w14:textId="77777777" w:rsidR="00992E96" w:rsidRDefault="00992E96" w:rsidP="00992E96">
      <w:pPr>
        <w:pStyle w:val="MainText"/>
        <w:spacing w:line="240" w:lineRule="auto"/>
        <w:rPr>
          <w:rFonts w:ascii="Arial" w:hAnsi="Arial" w:cs="Arial"/>
          <w:b/>
          <w:szCs w:val="22"/>
        </w:rPr>
      </w:pPr>
    </w:p>
    <w:p w14:paraId="4E8FAD48" w14:textId="77777777" w:rsidR="00992E96" w:rsidRPr="0021114E" w:rsidRDefault="00992E96" w:rsidP="00992E96">
      <w:pPr>
        <w:pStyle w:val="MainText"/>
        <w:spacing w:line="240" w:lineRule="auto"/>
        <w:rPr>
          <w:rFonts w:ascii="Arial" w:hAnsi="Arial" w:cs="Arial"/>
          <w:b/>
          <w:szCs w:val="22"/>
        </w:rPr>
      </w:pPr>
    </w:p>
    <w:p w14:paraId="78F78456"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A9CC7A2" w14:textId="77777777" w:rsidR="00992E96" w:rsidRDefault="00992E96" w:rsidP="00992E96">
      <w:pPr>
        <w:pStyle w:val="MainText"/>
        <w:spacing w:line="240" w:lineRule="auto"/>
        <w:rPr>
          <w:rFonts w:ascii="Arial" w:hAnsi="Arial" w:cs="Arial"/>
          <w:szCs w:val="22"/>
        </w:rPr>
      </w:pPr>
    </w:p>
    <w:p w14:paraId="7BA37D5F" w14:textId="77777777" w:rsidR="00992E96" w:rsidRDefault="00C7035F" w:rsidP="00992E96">
      <w:pPr>
        <w:pStyle w:val="MainText"/>
        <w:spacing w:line="240" w:lineRule="auto"/>
        <w:rPr>
          <w:rFonts w:ascii="Arial" w:hAnsi="Arial" w:cs="Arial"/>
          <w:szCs w:val="22"/>
        </w:rPr>
      </w:pPr>
      <w:r>
        <w:rPr>
          <w:rFonts w:ascii="Arial" w:hAnsi="Arial" w:cs="Arial"/>
          <w:szCs w:val="22"/>
        </w:rPr>
        <w:t xml:space="preserve">This report sets out the key </w:t>
      </w:r>
      <w:r w:rsidR="00C06CC1">
        <w:rPr>
          <w:rFonts w:ascii="Arial" w:hAnsi="Arial" w:cs="Arial"/>
          <w:szCs w:val="22"/>
        </w:rPr>
        <w:t xml:space="preserve">workforce </w:t>
      </w:r>
      <w:r>
        <w:rPr>
          <w:rFonts w:ascii="Arial" w:hAnsi="Arial" w:cs="Arial"/>
          <w:szCs w:val="22"/>
        </w:rPr>
        <w:t>policy developments that have taken place since the last Board meeting</w:t>
      </w:r>
      <w:r w:rsidR="00DA7583">
        <w:rPr>
          <w:rFonts w:ascii="Arial" w:hAnsi="Arial" w:cs="Arial"/>
          <w:szCs w:val="22"/>
        </w:rPr>
        <w:t xml:space="preserve"> on 23 September 2016</w:t>
      </w:r>
      <w:r>
        <w:rPr>
          <w:rFonts w:ascii="Arial" w:hAnsi="Arial" w:cs="Arial"/>
          <w:szCs w:val="22"/>
        </w:rPr>
        <w:t xml:space="preserve">. </w:t>
      </w:r>
    </w:p>
    <w:p w14:paraId="4A0D9874" w14:textId="77777777" w:rsidR="00C7035F" w:rsidRPr="0021114E" w:rsidRDefault="00C7035F"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136806C3" w14:textId="77777777" w:rsidTr="00164424">
        <w:tc>
          <w:tcPr>
            <w:tcW w:w="9157" w:type="dxa"/>
          </w:tcPr>
          <w:p w14:paraId="069E6632" w14:textId="77777777" w:rsidR="00992E96" w:rsidRPr="0021114E" w:rsidRDefault="00992E96" w:rsidP="00164424">
            <w:pPr>
              <w:pStyle w:val="MainText"/>
              <w:spacing w:line="240" w:lineRule="auto"/>
              <w:rPr>
                <w:rFonts w:ascii="Arial" w:hAnsi="Arial" w:cs="Arial"/>
                <w:b/>
                <w:szCs w:val="22"/>
              </w:rPr>
            </w:pPr>
          </w:p>
          <w:p w14:paraId="05C34DA8" w14:textId="77777777" w:rsidR="00992E96" w:rsidRDefault="00992E96" w:rsidP="00164424">
            <w:pPr>
              <w:pStyle w:val="MainText"/>
              <w:spacing w:line="240" w:lineRule="auto"/>
              <w:rPr>
                <w:rFonts w:ascii="Arial" w:hAnsi="Arial" w:cs="Arial"/>
                <w:b/>
                <w:szCs w:val="22"/>
              </w:rPr>
            </w:pPr>
            <w:r w:rsidRPr="0021114E">
              <w:rPr>
                <w:rFonts w:ascii="Arial" w:hAnsi="Arial" w:cs="Arial"/>
                <w:b/>
                <w:szCs w:val="22"/>
              </w:rPr>
              <w:t>Recommendation</w:t>
            </w:r>
          </w:p>
          <w:p w14:paraId="3086D011" w14:textId="77777777" w:rsidR="00992E96" w:rsidRPr="00C61341" w:rsidRDefault="00992E96" w:rsidP="00164424">
            <w:pPr>
              <w:pStyle w:val="MainText"/>
              <w:spacing w:line="240" w:lineRule="auto"/>
              <w:rPr>
                <w:rFonts w:ascii="Arial" w:hAnsi="Arial" w:cs="Arial"/>
                <w:szCs w:val="22"/>
              </w:rPr>
            </w:pPr>
          </w:p>
          <w:p w14:paraId="3EE8F232" w14:textId="77777777" w:rsidR="00992E96" w:rsidRPr="00C61341" w:rsidRDefault="00C61341" w:rsidP="00164424">
            <w:pPr>
              <w:pStyle w:val="MainText"/>
              <w:spacing w:line="240" w:lineRule="auto"/>
              <w:rPr>
                <w:rFonts w:ascii="Arial" w:hAnsi="Arial" w:cs="Arial"/>
                <w:szCs w:val="22"/>
              </w:rPr>
            </w:pPr>
            <w:r w:rsidRPr="00C61341">
              <w:rPr>
                <w:rFonts w:ascii="Arial" w:hAnsi="Arial" w:cs="Arial"/>
                <w:szCs w:val="22"/>
              </w:rPr>
              <w:t xml:space="preserve">That </w:t>
            </w:r>
            <w:r w:rsidR="00C7035F">
              <w:rPr>
                <w:rFonts w:ascii="Arial" w:hAnsi="Arial" w:cs="Arial"/>
                <w:szCs w:val="22"/>
              </w:rPr>
              <w:t xml:space="preserve">the LGA Resources Board note the update and provide a steer on the development of the </w:t>
            </w:r>
            <w:r w:rsidR="000573FC">
              <w:rPr>
                <w:rFonts w:ascii="Arial" w:hAnsi="Arial" w:cs="Arial"/>
                <w:szCs w:val="22"/>
              </w:rPr>
              <w:t xml:space="preserve">LGA’s </w:t>
            </w:r>
            <w:r w:rsidR="00C7035F">
              <w:rPr>
                <w:rFonts w:ascii="Arial" w:hAnsi="Arial" w:cs="Arial"/>
                <w:szCs w:val="22"/>
              </w:rPr>
              <w:t xml:space="preserve">workforce work </w:t>
            </w:r>
            <w:r w:rsidR="000573FC">
              <w:rPr>
                <w:rFonts w:ascii="Arial" w:hAnsi="Arial" w:cs="Arial"/>
                <w:szCs w:val="22"/>
              </w:rPr>
              <w:t>programme</w:t>
            </w:r>
            <w:r w:rsidR="00C7035F">
              <w:rPr>
                <w:rFonts w:ascii="Arial" w:hAnsi="Arial" w:cs="Arial"/>
                <w:szCs w:val="22"/>
              </w:rPr>
              <w:t xml:space="preserve">. </w:t>
            </w:r>
          </w:p>
          <w:p w14:paraId="09A02FB9" w14:textId="77777777" w:rsidR="00992E96" w:rsidRPr="0021114E" w:rsidRDefault="00992E96" w:rsidP="00164424">
            <w:pPr>
              <w:pStyle w:val="MainText"/>
              <w:spacing w:line="240" w:lineRule="auto"/>
              <w:rPr>
                <w:rFonts w:ascii="Arial" w:hAnsi="Arial" w:cs="Arial"/>
                <w:szCs w:val="22"/>
              </w:rPr>
            </w:pPr>
          </w:p>
          <w:p w14:paraId="61539197" w14:textId="77777777" w:rsidR="00992E96" w:rsidRPr="0021114E" w:rsidRDefault="00992E96" w:rsidP="00164424">
            <w:pPr>
              <w:pStyle w:val="MainText"/>
              <w:spacing w:line="240" w:lineRule="auto"/>
              <w:rPr>
                <w:rFonts w:ascii="Arial" w:hAnsi="Arial" w:cs="Arial"/>
                <w:b/>
                <w:szCs w:val="22"/>
              </w:rPr>
            </w:pPr>
            <w:r w:rsidRPr="0021114E">
              <w:rPr>
                <w:rFonts w:ascii="Arial" w:hAnsi="Arial" w:cs="Arial"/>
                <w:b/>
                <w:szCs w:val="22"/>
              </w:rPr>
              <w:t>Action</w:t>
            </w:r>
          </w:p>
          <w:p w14:paraId="5E052F56" w14:textId="77777777" w:rsidR="00992E96" w:rsidRPr="0021114E" w:rsidRDefault="00992E96" w:rsidP="00164424">
            <w:pPr>
              <w:pStyle w:val="MainText"/>
              <w:spacing w:line="240" w:lineRule="auto"/>
              <w:rPr>
                <w:rFonts w:ascii="Arial" w:hAnsi="Arial" w:cs="Arial"/>
                <w:b/>
                <w:szCs w:val="22"/>
              </w:rPr>
            </w:pPr>
          </w:p>
          <w:p w14:paraId="07F5DC26" w14:textId="77777777" w:rsidR="00992E96" w:rsidRPr="0021114E" w:rsidRDefault="00C7035F" w:rsidP="00164424">
            <w:pPr>
              <w:pStyle w:val="MainText"/>
              <w:spacing w:line="240" w:lineRule="auto"/>
              <w:rPr>
                <w:rFonts w:ascii="Arial" w:hAnsi="Arial" w:cs="Arial"/>
                <w:szCs w:val="22"/>
              </w:rPr>
            </w:pPr>
            <w:r w:rsidRPr="00C7035F">
              <w:rPr>
                <w:rFonts w:ascii="Arial" w:hAnsi="Arial" w:cs="Arial"/>
                <w:szCs w:val="22"/>
              </w:rPr>
              <w:t xml:space="preserve">As directed by members. </w:t>
            </w:r>
          </w:p>
          <w:p w14:paraId="7E0B527A" w14:textId="77777777" w:rsidR="00992E96" w:rsidRPr="0021114E" w:rsidRDefault="00992E96" w:rsidP="00164424">
            <w:pPr>
              <w:pStyle w:val="MainText"/>
              <w:spacing w:line="240" w:lineRule="auto"/>
              <w:rPr>
                <w:rFonts w:ascii="Arial" w:hAnsi="Arial" w:cs="Arial"/>
                <w:b/>
                <w:szCs w:val="22"/>
              </w:rPr>
            </w:pPr>
          </w:p>
        </w:tc>
      </w:tr>
    </w:tbl>
    <w:p w14:paraId="18D824CF" w14:textId="77777777" w:rsidR="00992E96" w:rsidRPr="0021114E" w:rsidRDefault="00992E96" w:rsidP="00992E96">
      <w:pPr>
        <w:pStyle w:val="MainText"/>
        <w:spacing w:line="240" w:lineRule="auto"/>
        <w:rPr>
          <w:rFonts w:ascii="Arial" w:hAnsi="Arial" w:cs="Arial"/>
          <w:szCs w:val="22"/>
        </w:rPr>
      </w:pPr>
    </w:p>
    <w:p w14:paraId="3708D4FE"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05EE297D" w14:textId="77777777" w:rsidTr="00992E96">
        <w:tc>
          <w:tcPr>
            <w:tcW w:w="2774" w:type="dxa"/>
          </w:tcPr>
          <w:p w14:paraId="68DFEC2A" w14:textId="77777777" w:rsidR="00992E96" w:rsidRPr="00B27F61" w:rsidRDefault="00992E96" w:rsidP="00164424">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7173E391" w14:textId="77777777" w:rsidR="00992E96" w:rsidRPr="00B27F61" w:rsidRDefault="000573FC" w:rsidP="00164424">
            <w:pPr>
              <w:pStyle w:val="MainText"/>
              <w:spacing w:before="120" w:line="240" w:lineRule="auto"/>
              <w:rPr>
                <w:rFonts w:ascii="Arial" w:hAnsi="Arial" w:cs="Arial"/>
                <w:sz w:val="22"/>
                <w:szCs w:val="22"/>
              </w:rPr>
            </w:pPr>
            <w:r>
              <w:rPr>
                <w:rFonts w:ascii="Arial" w:hAnsi="Arial" w:cs="Arial"/>
                <w:sz w:val="22"/>
                <w:szCs w:val="22"/>
              </w:rPr>
              <w:t xml:space="preserve">Sarah Messenger </w:t>
            </w:r>
          </w:p>
        </w:tc>
      </w:tr>
      <w:tr w:rsidR="00992E96" w:rsidRPr="00B27F61" w14:paraId="3022502D" w14:textId="77777777" w:rsidTr="00992E96">
        <w:tc>
          <w:tcPr>
            <w:tcW w:w="2774" w:type="dxa"/>
          </w:tcPr>
          <w:p w14:paraId="1CBA64F9"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5C05FA7" w14:textId="77777777" w:rsidR="00992E96" w:rsidRPr="00B27F61" w:rsidRDefault="000573FC" w:rsidP="000573FC">
            <w:pPr>
              <w:pStyle w:val="MainText"/>
              <w:spacing w:before="120" w:line="240" w:lineRule="auto"/>
              <w:rPr>
                <w:rFonts w:ascii="Arial" w:hAnsi="Arial" w:cs="Arial"/>
                <w:sz w:val="22"/>
                <w:szCs w:val="22"/>
              </w:rPr>
            </w:pPr>
            <w:r>
              <w:rPr>
                <w:rFonts w:ascii="Arial" w:hAnsi="Arial" w:cs="Arial"/>
                <w:sz w:val="22"/>
                <w:szCs w:val="22"/>
              </w:rPr>
              <w:t>Head of Workforce</w:t>
            </w:r>
          </w:p>
        </w:tc>
      </w:tr>
      <w:tr w:rsidR="00992E96" w:rsidRPr="00B27F61" w14:paraId="6DD3E8D3" w14:textId="77777777" w:rsidTr="00992E96">
        <w:tc>
          <w:tcPr>
            <w:tcW w:w="2774" w:type="dxa"/>
          </w:tcPr>
          <w:p w14:paraId="2F6AA544"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952F028" w14:textId="77777777" w:rsidR="00992E96" w:rsidRPr="000573FC" w:rsidRDefault="000573FC" w:rsidP="00164424">
            <w:pPr>
              <w:pStyle w:val="MainText"/>
              <w:spacing w:before="120" w:line="240" w:lineRule="auto"/>
              <w:rPr>
                <w:rFonts w:ascii="Arial" w:hAnsi="Arial" w:cs="Arial"/>
                <w:sz w:val="22"/>
                <w:szCs w:val="22"/>
              </w:rPr>
            </w:pPr>
            <w:r w:rsidRPr="000573FC">
              <w:rPr>
                <w:rFonts w:ascii="Arial" w:hAnsi="Arial" w:cs="Arial"/>
                <w:sz w:val="22"/>
                <w:szCs w:val="22"/>
              </w:rPr>
              <w:t>0207 187 7342</w:t>
            </w:r>
          </w:p>
        </w:tc>
      </w:tr>
      <w:tr w:rsidR="00992E96" w:rsidRPr="00B27F61" w14:paraId="0FAB980A" w14:textId="77777777" w:rsidTr="00992E96">
        <w:trPr>
          <w:trHeight w:val="507"/>
        </w:trPr>
        <w:tc>
          <w:tcPr>
            <w:tcW w:w="2774" w:type="dxa"/>
          </w:tcPr>
          <w:p w14:paraId="7597CCA0"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5B921E91" w14:textId="77777777" w:rsidR="00992E96" w:rsidRPr="000573FC" w:rsidRDefault="00DF7868" w:rsidP="000573FC">
            <w:pPr>
              <w:pStyle w:val="MainText"/>
              <w:spacing w:before="120" w:line="240" w:lineRule="auto"/>
              <w:rPr>
                <w:rFonts w:ascii="Arial" w:hAnsi="Arial" w:cs="Arial"/>
                <w:sz w:val="22"/>
                <w:szCs w:val="22"/>
              </w:rPr>
            </w:pPr>
            <w:hyperlink r:id="rId11" w:history="1">
              <w:r w:rsidR="000573FC" w:rsidRPr="000573FC">
                <w:rPr>
                  <w:rStyle w:val="Hyperlink"/>
                  <w:rFonts w:ascii="Arial" w:hAnsi="Arial" w:cs="Arial"/>
                  <w:sz w:val="22"/>
                  <w:szCs w:val="22"/>
                </w:rPr>
                <w:t>Sarah.Messenger@local.gov.uk</w:t>
              </w:r>
            </w:hyperlink>
            <w:r w:rsidR="000573FC" w:rsidRPr="000573FC">
              <w:rPr>
                <w:rFonts w:ascii="Arial" w:hAnsi="Arial" w:cs="Arial"/>
                <w:sz w:val="22"/>
                <w:szCs w:val="22"/>
              </w:rPr>
              <w:t xml:space="preserve"> </w:t>
            </w:r>
            <w:r w:rsidR="00992E96" w:rsidRPr="000573FC">
              <w:rPr>
                <w:rFonts w:ascii="Arial" w:hAnsi="Arial" w:cs="Arial"/>
                <w:sz w:val="22"/>
                <w:szCs w:val="22"/>
              </w:rPr>
              <w:t xml:space="preserve"> </w:t>
            </w:r>
          </w:p>
        </w:tc>
      </w:tr>
    </w:tbl>
    <w:p w14:paraId="44F478AC" w14:textId="77777777" w:rsidR="00992E96" w:rsidRPr="00B27F61" w:rsidRDefault="00992E96">
      <w:pPr>
        <w:rPr>
          <w:rFonts w:ascii="Arial" w:hAnsi="Arial" w:cs="Arial"/>
          <w:szCs w:val="22"/>
        </w:rPr>
      </w:pPr>
      <w:r w:rsidRPr="00B27F61">
        <w:rPr>
          <w:rFonts w:ascii="Arial" w:hAnsi="Arial" w:cs="Arial"/>
          <w:szCs w:val="22"/>
        </w:rPr>
        <w:br w:type="page"/>
      </w:r>
    </w:p>
    <w:p w14:paraId="71C62B6F" w14:textId="77777777" w:rsidR="00992E96" w:rsidRDefault="00992E96" w:rsidP="00992E96">
      <w:pPr>
        <w:rPr>
          <w:rFonts w:ascii="Arial" w:hAnsi="Arial" w:cs="Arial"/>
          <w:szCs w:val="22"/>
        </w:rPr>
        <w:sectPr w:rsidR="00992E96" w:rsidSect="00164424">
          <w:headerReference w:type="default" r:id="rId12"/>
          <w:footerReference w:type="default" r:id="rId13"/>
          <w:headerReference w:type="first" r:id="rId14"/>
          <w:pgSz w:w="11907" w:h="16840" w:code="9"/>
          <w:pgMar w:top="1418" w:right="1418" w:bottom="851" w:left="1418" w:header="1134" w:footer="567" w:gutter="0"/>
          <w:cols w:space="720"/>
        </w:sectPr>
      </w:pPr>
    </w:p>
    <w:p w14:paraId="5A7D3011" w14:textId="77777777" w:rsidR="00992E96" w:rsidRPr="009A5334" w:rsidRDefault="00C61341" w:rsidP="009A5334">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 xml:space="preserve">Workforce Update </w:t>
      </w:r>
    </w:p>
    <w:p w14:paraId="0FA9E800" w14:textId="77777777" w:rsidR="00992E96" w:rsidRPr="00C7035F" w:rsidRDefault="00992E96" w:rsidP="00992E96">
      <w:pPr>
        <w:pStyle w:val="MainText"/>
        <w:spacing w:line="240" w:lineRule="auto"/>
        <w:rPr>
          <w:rFonts w:ascii="Arial" w:hAnsi="Arial" w:cs="Arial"/>
          <w:b/>
          <w:color w:val="FF0000"/>
          <w:szCs w:val="22"/>
        </w:rPr>
      </w:pPr>
    </w:p>
    <w:p w14:paraId="04360A17" w14:textId="77777777" w:rsidR="00992E96" w:rsidRPr="00C7035F" w:rsidRDefault="00992E96" w:rsidP="00753B02">
      <w:pPr>
        <w:pStyle w:val="MainText"/>
        <w:spacing w:line="240" w:lineRule="auto"/>
        <w:rPr>
          <w:rFonts w:ascii="Arial" w:hAnsi="Arial" w:cs="Arial"/>
          <w:szCs w:val="22"/>
        </w:rPr>
      </w:pPr>
      <w:r w:rsidRPr="00C7035F">
        <w:rPr>
          <w:rFonts w:ascii="Arial" w:hAnsi="Arial" w:cs="Arial"/>
          <w:b/>
          <w:szCs w:val="22"/>
        </w:rPr>
        <w:t>Background</w:t>
      </w:r>
    </w:p>
    <w:p w14:paraId="282DCFC6" w14:textId="77777777" w:rsidR="00992E96" w:rsidRPr="00BD2B3B" w:rsidRDefault="00992E96" w:rsidP="00753B02">
      <w:pPr>
        <w:pStyle w:val="MainText"/>
        <w:spacing w:line="240" w:lineRule="auto"/>
        <w:rPr>
          <w:rFonts w:ascii="Arial" w:hAnsi="Arial" w:cs="Arial"/>
          <w:szCs w:val="22"/>
        </w:rPr>
      </w:pPr>
    </w:p>
    <w:p w14:paraId="0088BA59" w14:textId="230F44B9" w:rsidR="00BD2B3B" w:rsidRPr="00BD2B3B" w:rsidRDefault="00D21B98" w:rsidP="00753B02">
      <w:pPr>
        <w:pStyle w:val="MainText"/>
        <w:numPr>
          <w:ilvl w:val="0"/>
          <w:numId w:val="1"/>
        </w:numPr>
        <w:spacing w:line="240" w:lineRule="auto"/>
        <w:ind w:left="357" w:hanging="357"/>
        <w:textAlignment w:val="top"/>
        <w:rPr>
          <w:rFonts w:ascii="Arial" w:hAnsi="Arial" w:cs="Arial"/>
          <w:color w:val="000000"/>
          <w:szCs w:val="22"/>
          <w:lang w:val="en"/>
        </w:rPr>
      </w:pPr>
      <w:r w:rsidRPr="00BD2B3B">
        <w:rPr>
          <w:rFonts w:ascii="Arial" w:hAnsi="Arial" w:cs="Arial"/>
          <w:szCs w:val="22"/>
        </w:rPr>
        <w:t>The LG</w:t>
      </w:r>
      <w:r w:rsidR="00F36BB9">
        <w:rPr>
          <w:rFonts w:ascii="Arial" w:hAnsi="Arial" w:cs="Arial"/>
          <w:szCs w:val="22"/>
        </w:rPr>
        <w:t>A</w:t>
      </w:r>
      <w:r w:rsidR="00BD2B3B" w:rsidRPr="00BD2B3B">
        <w:rPr>
          <w:rFonts w:ascii="Arial" w:hAnsi="Arial" w:cs="Arial"/>
          <w:szCs w:val="22"/>
        </w:rPr>
        <w:t xml:space="preserve">’s workforce team works with councils and their partners to help create a workforce able to respond to major changes within the public sector. </w:t>
      </w:r>
    </w:p>
    <w:p w14:paraId="18618C86" w14:textId="77777777" w:rsidR="00BD2B3B" w:rsidRPr="00BD2B3B" w:rsidRDefault="00BD2B3B" w:rsidP="00753B02">
      <w:pPr>
        <w:pStyle w:val="MainText"/>
        <w:spacing w:line="240" w:lineRule="auto"/>
        <w:ind w:left="357"/>
        <w:textAlignment w:val="top"/>
        <w:rPr>
          <w:rFonts w:ascii="Arial" w:hAnsi="Arial" w:cs="Arial"/>
          <w:color w:val="000000"/>
          <w:szCs w:val="22"/>
          <w:lang w:val="en"/>
        </w:rPr>
      </w:pPr>
      <w:r w:rsidRPr="00BD2B3B">
        <w:rPr>
          <w:rFonts w:ascii="Arial" w:hAnsi="Arial" w:cs="Arial"/>
          <w:szCs w:val="22"/>
        </w:rPr>
        <w:t xml:space="preserve"> </w:t>
      </w:r>
    </w:p>
    <w:p w14:paraId="7158C041" w14:textId="77777777" w:rsidR="00BD2B3B" w:rsidRPr="00BD2B3B" w:rsidRDefault="00BD2B3B" w:rsidP="00753B02">
      <w:pPr>
        <w:pStyle w:val="MainText"/>
        <w:numPr>
          <w:ilvl w:val="0"/>
          <w:numId w:val="1"/>
        </w:numPr>
        <w:spacing w:line="240" w:lineRule="auto"/>
        <w:ind w:left="357" w:hanging="357"/>
        <w:textAlignment w:val="top"/>
        <w:rPr>
          <w:rFonts w:ascii="Arial" w:hAnsi="Arial" w:cs="Arial"/>
          <w:color w:val="000000"/>
          <w:szCs w:val="22"/>
          <w:lang w:val="en"/>
        </w:rPr>
      </w:pPr>
      <w:r>
        <w:rPr>
          <w:rFonts w:ascii="Arial" w:hAnsi="Arial" w:cs="Arial"/>
          <w:szCs w:val="22"/>
        </w:rPr>
        <w:t>At the first meeting of the Resources Board this political meeting year, Members</w:t>
      </w:r>
      <w:r w:rsidR="00FF2295">
        <w:rPr>
          <w:rFonts w:ascii="Arial" w:hAnsi="Arial" w:cs="Arial"/>
          <w:szCs w:val="22"/>
        </w:rPr>
        <w:t>’</w:t>
      </w:r>
      <w:r>
        <w:rPr>
          <w:rFonts w:ascii="Arial" w:hAnsi="Arial" w:cs="Arial"/>
          <w:szCs w:val="22"/>
        </w:rPr>
        <w:t xml:space="preserve"> agreed a work programme that would focus on: Workforce Strategy; Pay and negotiation; and Pensions. </w:t>
      </w:r>
    </w:p>
    <w:p w14:paraId="74D45F34" w14:textId="77777777" w:rsidR="00BD2B3B" w:rsidRPr="00BD2B3B" w:rsidRDefault="00BD2B3B" w:rsidP="00753B02">
      <w:pPr>
        <w:pStyle w:val="MainText"/>
        <w:spacing w:line="240" w:lineRule="auto"/>
        <w:textAlignment w:val="top"/>
        <w:rPr>
          <w:rFonts w:ascii="Arial" w:hAnsi="Arial" w:cs="Arial"/>
          <w:color w:val="000000"/>
          <w:szCs w:val="22"/>
          <w:lang w:val="en"/>
        </w:rPr>
      </w:pPr>
    </w:p>
    <w:p w14:paraId="1255518B" w14:textId="77777777" w:rsidR="00BD2B3B" w:rsidRPr="00BD2B3B" w:rsidRDefault="00BD2B3B" w:rsidP="00753B02">
      <w:pPr>
        <w:pStyle w:val="MainText"/>
        <w:numPr>
          <w:ilvl w:val="0"/>
          <w:numId w:val="1"/>
        </w:numPr>
        <w:spacing w:line="240" w:lineRule="auto"/>
        <w:ind w:left="357" w:hanging="357"/>
        <w:textAlignment w:val="top"/>
        <w:rPr>
          <w:rFonts w:ascii="Arial" w:hAnsi="Arial" w:cs="Arial"/>
          <w:color w:val="000000"/>
          <w:szCs w:val="22"/>
          <w:lang w:val="en"/>
        </w:rPr>
      </w:pPr>
      <w:r>
        <w:rPr>
          <w:rFonts w:ascii="Arial" w:hAnsi="Arial" w:cs="Arial"/>
          <w:szCs w:val="22"/>
        </w:rPr>
        <w:t xml:space="preserve">This report sets out key developments in these three areas. </w:t>
      </w:r>
    </w:p>
    <w:p w14:paraId="6E25FA84" w14:textId="77777777" w:rsidR="00992E96" w:rsidRPr="00C7035F" w:rsidRDefault="00992E96" w:rsidP="00753B02">
      <w:pPr>
        <w:pStyle w:val="ListParagraph"/>
        <w:rPr>
          <w:rFonts w:ascii="Arial" w:hAnsi="Arial" w:cs="Arial"/>
          <w:szCs w:val="22"/>
        </w:rPr>
      </w:pPr>
    </w:p>
    <w:p w14:paraId="42087C8F" w14:textId="77777777" w:rsidR="00C61341" w:rsidRPr="009A5334" w:rsidRDefault="009A5334" w:rsidP="00753B02">
      <w:pPr>
        <w:ind w:left="720" w:hanging="720"/>
        <w:rPr>
          <w:rFonts w:ascii="Arial" w:eastAsiaTheme="minorHAnsi" w:hAnsi="Arial" w:cs="Arial"/>
          <w:b/>
          <w:szCs w:val="22"/>
          <w:lang w:eastAsia="en-US"/>
        </w:rPr>
      </w:pPr>
      <w:r w:rsidRPr="009A5334">
        <w:rPr>
          <w:rFonts w:ascii="Arial" w:eastAsiaTheme="minorHAnsi" w:hAnsi="Arial" w:cs="Arial"/>
          <w:b/>
          <w:szCs w:val="22"/>
          <w:lang w:eastAsia="en-US"/>
        </w:rPr>
        <w:t xml:space="preserve">Workforce Strategy </w:t>
      </w:r>
    </w:p>
    <w:p w14:paraId="5A9F5549" w14:textId="77777777" w:rsidR="009A5334" w:rsidRPr="00C61341" w:rsidRDefault="009A5334" w:rsidP="00753B02">
      <w:pPr>
        <w:ind w:left="720" w:hanging="720"/>
        <w:rPr>
          <w:rFonts w:ascii="Arial" w:eastAsiaTheme="minorHAnsi" w:hAnsi="Arial" w:cs="Arial"/>
          <w:szCs w:val="22"/>
          <w:u w:val="single"/>
          <w:lang w:eastAsia="en-US"/>
        </w:rPr>
      </w:pPr>
    </w:p>
    <w:p w14:paraId="2D97BB78" w14:textId="7F458055" w:rsidR="00C61341" w:rsidRPr="00C7035F" w:rsidRDefault="00C61341" w:rsidP="00753B02">
      <w:pPr>
        <w:pStyle w:val="ListParagraph"/>
        <w:numPr>
          <w:ilvl w:val="0"/>
          <w:numId w:val="1"/>
        </w:numPr>
        <w:rPr>
          <w:rFonts w:ascii="Arial" w:hAnsi="Arial" w:cs="Arial"/>
          <w:szCs w:val="22"/>
        </w:rPr>
      </w:pPr>
      <w:r w:rsidRPr="00F575EE">
        <w:rPr>
          <w:rFonts w:ascii="Arial" w:hAnsi="Arial" w:cs="Arial"/>
          <w:i/>
          <w:szCs w:val="22"/>
        </w:rPr>
        <w:t>Apprenticeships</w:t>
      </w:r>
      <w:r w:rsidRPr="00C61341">
        <w:rPr>
          <w:rFonts w:ascii="Arial" w:hAnsi="Arial" w:cs="Arial"/>
          <w:szCs w:val="22"/>
        </w:rPr>
        <w:t>: the levy tax and public sector targets come into effect in May 2017. Mandatory investment in apprenticeship training</w:t>
      </w:r>
      <w:r w:rsidR="004A52BD">
        <w:rPr>
          <w:rFonts w:ascii="Arial" w:hAnsi="Arial" w:cs="Arial"/>
          <w:szCs w:val="22"/>
        </w:rPr>
        <w:t>,</w:t>
      </w:r>
      <w:r w:rsidRPr="00C61341">
        <w:rPr>
          <w:rFonts w:ascii="Arial" w:hAnsi="Arial" w:cs="Arial"/>
          <w:szCs w:val="22"/>
        </w:rPr>
        <w:t xml:space="preserve"> equivalent to 0.5% of </w:t>
      </w:r>
      <w:r w:rsidR="000439BE">
        <w:rPr>
          <w:rFonts w:ascii="Arial" w:hAnsi="Arial" w:cs="Arial"/>
          <w:szCs w:val="22"/>
        </w:rPr>
        <w:t xml:space="preserve">local government </w:t>
      </w:r>
      <w:r w:rsidRPr="00C61341">
        <w:rPr>
          <w:rFonts w:ascii="Arial" w:hAnsi="Arial" w:cs="Arial"/>
          <w:szCs w:val="22"/>
        </w:rPr>
        <w:t>pay bill</w:t>
      </w:r>
      <w:r w:rsidR="004A52BD">
        <w:rPr>
          <w:rFonts w:ascii="Arial" w:hAnsi="Arial" w:cs="Arial"/>
          <w:szCs w:val="22"/>
        </w:rPr>
        <w:t>,</w:t>
      </w:r>
      <w:r w:rsidRPr="00C61341">
        <w:rPr>
          <w:rFonts w:ascii="Arial" w:hAnsi="Arial" w:cs="Arial"/>
          <w:szCs w:val="22"/>
        </w:rPr>
        <w:t xml:space="preserve"> will cost c</w:t>
      </w:r>
      <w:r w:rsidR="00A9691C" w:rsidRPr="00C61341">
        <w:rPr>
          <w:rFonts w:ascii="Arial" w:hAnsi="Arial" w:cs="Arial"/>
          <w:szCs w:val="22"/>
        </w:rPr>
        <w:t>. £</w:t>
      </w:r>
      <w:r w:rsidRPr="00C61341">
        <w:rPr>
          <w:rFonts w:ascii="Arial" w:hAnsi="Arial" w:cs="Arial"/>
          <w:szCs w:val="22"/>
        </w:rPr>
        <w:t>200</w:t>
      </w:r>
      <w:r w:rsidR="004A52BD">
        <w:rPr>
          <w:rFonts w:ascii="Arial" w:hAnsi="Arial" w:cs="Arial"/>
          <w:szCs w:val="22"/>
        </w:rPr>
        <w:t xml:space="preserve"> </w:t>
      </w:r>
      <w:r w:rsidRPr="00C61341">
        <w:rPr>
          <w:rFonts w:ascii="Arial" w:hAnsi="Arial" w:cs="Arial"/>
          <w:szCs w:val="22"/>
        </w:rPr>
        <w:t>m</w:t>
      </w:r>
      <w:r w:rsidR="004A52BD">
        <w:rPr>
          <w:rFonts w:ascii="Arial" w:hAnsi="Arial" w:cs="Arial"/>
          <w:szCs w:val="22"/>
        </w:rPr>
        <w:t>illion</w:t>
      </w:r>
      <w:r w:rsidRPr="00C61341">
        <w:rPr>
          <w:rFonts w:ascii="Arial" w:hAnsi="Arial" w:cs="Arial"/>
          <w:szCs w:val="22"/>
        </w:rPr>
        <w:t xml:space="preserve"> p</w:t>
      </w:r>
      <w:r w:rsidR="004A52BD">
        <w:rPr>
          <w:rFonts w:ascii="Arial" w:hAnsi="Arial" w:cs="Arial"/>
          <w:szCs w:val="22"/>
        </w:rPr>
        <w:t xml:space="preserve">er </w:t>
      </w:r>
      <w:r w:rsidRPr="00C61341">
        <w:rPr>
          <w:rFonts w:ascii="Arial" w:hAnsi="Arial" w:cs="Arial"/>
          <w:szCs w:val="22"/>
        </w:rPr>
        <w:t>a</w:t>
      </w:r>
      <w:r w:rsidR="004A52BD">
        <w:rPr>
          <w:rFonts w:ascii="Arial" w:hAnsi="Arial" w:cs="Arial"/>
          <w:szCs w:val="22"/>
        </w:rPr>
        <w:t>nnum</w:t>
      </w:r>
      <w:r w:rsidRPr="00C61341">
        <w:rPr>
          <w:rFonts w:ascii="Arial" w:hAnsi="Arial" w:cs="Arial"/>
          <w:szCs w:val="22"/>
        </w:rPr>
        <w:t xml:space="preserve">. The non-mandatory target for apprentice numbers in </w:t>
      </w:r>
      <w:r w:rsidR="000439BE">
        <w:rPr>
          <w:rFonts w:ascii="Arial" w:hAnsi="Arial" w:cs="Arial"/>
          <w:szCs w:val="22"/>
        </w:rPr>
        <w:t>local government</w:t>
      </w:r>
      <w:r w:rsidRPr="00C61341">
        <w:rPr>
          <w:rFonts w:ascii="Arial" w:hAnsi="Arial" w:cs="Arial"/>
          <w:szCs w:val="22"/>
        </w:rPr>
        <w:t xml:space="preserve"> is estimated to be 33,000 starts every year. In summary, current issues include:</w:t>
      </w:r>
    </w:p>
    <w:p w14:paraId="30FFBE4A" w14:textId="77777777" w:rsidR="00C61341" w:rsidRPr="00C7035F" w:rsidRDefault="00C61341" w:rsidP="00753B02">
      <w:pPr>
        <w:pStyle w:val="ListParagraph"/>
        <w:ind w:left="360"/>
        <w:rPr>
          <w:rFonts w:ascii="Arial" w:hAnsi="Arial" w:cs="Arial"/>
          <w:szCs w:val="22"/>
        </w:rPr>
      </w:pPr>
    </w:p>
    <w:p w14:paraId="5E33F299" w14:textId="36C7345F" w:rsidR="00C61341" w:rsidRPr="00C7035F" w:rsidRDefault="001B22A5" w:rsidP="00753B02">
      <w:pPr>
        <w:pStyle w:val="ListParagraph"/>
        <w:numPr>
          <w:ilvl w:val="1"/>
          <w:numId w:val="1"/>
        </w:numPr>
        <w:rPr>
          <w:rFonts w:ascii="Arial" w:hAnsi="Arial" w:cs="Arial"/>
          <w:szCs w:val="22"/>
          <w:lang w:eastAsia="en-US"/>
        </w:rPr>
      </w:pPr>
      <w:r>
        <w:rPr>
          <w:rFonts w:ascii="Arial" w:hAnsi="Arial" w:cs="Arial"/>
          <w:szCs w:val="22"/>
          <w:lang w:eastAsia="en-US"/>
        </w:rPr>
        <w:t xml:space="preserve">The </w:t>
      </w:r>
      <w:r w:rsidR="00C61341" w:rsidRPr="00C7035F">
        <w:rPr>
          <w:rFonts w:ascii="Arial" w:hAnsi="Arial" w:cs="Arial"/>
          <w:szCs w:val="22"/>
          <w:lang w:eastAsia="en-US"/>
        </w:rPr>
        <w:t>LGA</w:t>
      </w:r>
      <w:r>
        <w:rPr>
          <w:rFonts w:ascii="Arial" w:hAnsi="Arial" w:cs="Arial"/>
          <w:szCs w:val="22"/>
          <w:lang w:eastAsia="en-US"/>
        </w:rPr>
        <w:t xml:space="preserve"> is </w:t>
      </w:r>
      <w:r w:rsidR="00C61341" w:rsidRPr="00C7035F">
        <w:rPr>
          <w:rFonts w:ascii="Arial" w:hAnsi="Arial" w:cs="Arial"/>
          <w:szCs w:val="22"/>
          <w:lang w:eastAsia="en-US"/>
        </w:rPr>
        <w:t>working with</w:t>
      </w:r>
      <w:r w:rsidR="00CB1788">
        <w:rPr>
          <w:rFonts w:ascii="Arial" w:hAnsi="Arial" w:cs="Arial"/>
          <w:szCs w:val="22"/>
          <w:lang w:eastAsia="en-US"/>
        </w:rPr>
        <w:t xml:space="preserve"> Department for Communities and Local Government</w:t>
      </w:r>
      <w:r w:rsidR="00C61341" w:rsidRPr="00C7035F">
        <w:rPr>
          <w:rFonts w:ascii="Arial" w:hAnsi="Arial" w:cs="Arial"/>
          <w:szCs w:val="22"/>
          <w:lang w:eastAsia="en-US"/>
        </w:rPr>
        <w:t xml:space="preserve"> </w:t>
      </w:r>
      <w:r w:rsidR="00CB1788">
        <w:rPr>
          <w:rFonts w:ascii="Arial" w:hAnsi="Arial" w:cs="Arial"/>
          <w:szCs w:val="22"/>
          <w:lang w:eastAsia="en-US"/>
        </w:rPr>
        <w:t>(</w:t>
      </w:r>
      <w:r w:rsidR="00C61341" w:rsidRPr="00C7035F">
        <w:rPr>
          <w:rFonts w:ascii="Arial" w:hAnsi="Arial" w:cs="Arial"/>
          <w:szCs w:val="22"/>
          <w:lang w:eastAsia="en-US"/>
        </w:rPr>
        <w:t>DCLG</w:t>
      </w:r>
      <w:r w:rsidR="00CB1788">
        <w:rPr>
          <w:rFonts w:ascii="Arial" w:hAnsi="Arial" w:cs="Arial"/>
          <w:szCs w:val="22"/>
          <w:lang w:eastAsia="en-US"/>
        </w:rPr>
        <w:t>)</w:t>
      </w:r>
      <w:r w:rsidR="00C61341" w:rsidRPr="00C7035F">
        <w:rPr>
          <w:rFonts w:ascii="Arial" w:hAnsi="Arial" w:cs="Arial"/>
          <w:szCs w:val="22"/>
          <w:lang w:eastAsia="en-US"/>
        </w:rPr>
        <w:t xml:space="preserve"> and </w:t>
      </w:r>
      <w:r w:rsidR="00CB1788">
        <w:rPr>
          <w:rFonts w:ascii="Arial" w:hAnsi="Arial" w:cs="Arial"/>
          <w:szCs w:val="22"/>
          <w:lang w:eastAsia="en-US"/>
        </w:rPr>
        <w:t>Department for Education (</w:t>
      </w:r>
      <w:r w:rsidR="00C61341" w:rsidRPr="00C7035F">
        <w:rPr>
          <w:rFonts w:ascii="Arial" w:hAnsi="Arial" w:cs="Arial"/>
          <w:szCs w:val="22"/>
          <w:lang w:eastAsia="en-US"/>
        </w:rPr>
        <w:t>DfE</w:t>
      </w:r>
      <w:r w:rsidR="00CB1788">
        <w:rPr>
          <w:rFonts w:ascii="Arial" w:hAnsi="Arial" w:cs="Arial"/>
          <w:szCs w:val="22"/>
          <w:lang w:eastAsia="en-US"/>
        </w:rPr>
        <w:t>)</w:t>
      </w:r>
      <w:r w:rsidR="00C61341" w:rsidRPr="00C7035F">
        <w:rPr>
          <w:rFonts w:ascii="Arial" w:hAnsi="Arial" w:cs="Arial"/>
          <w:szCs w:val="22"/>
          <w:lang w:eastAsia="en-US"/>
        </w:rPr>
        <w:t xml:space="preserve"> to provide guidance and support to cou</w:t>
      </w:r>
      <w:r>
        <w:rPr>
          <w:rFonts w:ascii="Arial" w:hAnsi="Arial" w:cs="Arial"/>
          <w:szCs w:val="22"/>
          <w:lang w:eastAsia="en-US"/>
        </w:rPr>
        <w:t>ncils in England with n</w:t>
      </w:r>
      <w:r w:rsidR="00C61341" w:rsidRPr="00C7035F">
        <w:rPr>
          <w:rFonts w:ascii="Arial" w:hAnsi="Arial" w:cs="Arial"/>
          <w:szCs w:val="22"/>
          <w:lang w:eastAsia="en-US"/>
        </w:rPr>
        <w:t>ational conferences and webinars in May</w:t>
      </w:r>
      <w:r>
        <w:rPr>
          <w:rFonts w:ascii="Arial" w:hAnsi="Arial" w:cs="Arial"/>
          <w:szCs w:val="22"/>
          <w:lang w:eastAsia="en-US"/>
        </w:rPr>
        <w:t>,</w:t>
      </w:r>
      <w:r w:rsidR="00C61341" w:rsidRPr="00C7035F">
        <w:rPr>
          <w:rFonts w:ascii="Arial" w:hAnsi="Arial" w:cs="Arial"/>
          <w:szCs w:val="22"/>
          <w:lang w:eastAsia="en-US"/>
        </w:rPr>
        <w:t xml:space="preserve"> September and November. Guidance on web and communication to all councils </w:t>
      </w:r>
      <w:r>
        <w:rPr>
          <w:rFonts w:ascii="Arial" w:hAnsi="Arial" w:cs="Arial"/>
          <w:szCs w:val="22"/>
          <w:lang w:eastAsia="en-US"/>
        </w:rPr>
        <w:t xml:space="preserve">is </w:t>
      </w:r>
      <w:r w:rsidR="00C61341" w:rsidRPr="00C7035F">
        <w:rPr>
          <w:rFonts w:ascii="Arial" w:hAnsi="Arial" w:cs="Arial"/>
          <w:szCs w:val="22"/>
          <w:lang w:eastAsia="en-US"/>
        </w:rPr>
        <w:t>planned for December.</w:t>
      </w:r>
    </w:p>
    <w:p w14:paraId="09EECFFF" w14:textId="77777777" w:rsidR="00C61341" w:rsidRPr="00C61341" w:rsidRDefault="00C61341" w:rsidP="00753B02">
      <w:pPr>
        <w:pStyle w:val="ListParagraph"/>
        <w:ind w:left="792"/>
        <w:rPr>
          <w:rFonts w:ascii="Arial" w:hAnsi="Arial" w:cs="Arial"/>
          <w:szCs w:val="22"/>
          <w:lang w:eastAsia="en-US"/>
        </w:rPr>
      </w:pPr>
    </w:p>
    <w:p w14:paraId="29AE1925" w14:textId="77777777" w:rsidR="00C61341" w:rsidRPr="00C61341" w:rsidRDefault="00C61341" w:rsidP="00753B02">
      <w:pPr>
        <w:pStyle w:val="ListParagraph"/>
        <w:numPr>
          <w:ilvl w:val="1"/>
          <w:numId w:val="1"/>
        </w:numPr>
        <w:rPr>
          <w:rFonts w:ascii="Arial" w:hAnsi="Arial" w:cs="Arial"/>
          <w:szCs w:val="22"/>
          <w:lang w:eastAsia="en-US"/>
        </w:rPr>
      </w:pPr>
      <w:r w:rsidRPr="00C61341">
        <w:rPr>
          <w:rFonts w:ascii="Arial" w:hAnsi="Arial" w:cs="Arial"/>
          <w:szCs w:val="22"/>
          <w:lang w:eastAsia="en-US"/>
        </w:rPr>
        <w:t>The definition of an 'Apprentice' is now much broader, referring to anyone learning higher skills progressing to new role, which means it can be applied to the existing workforce</w:t>
      </w:r>
      <w:r w:rsidR="00FF2295">
        <w:rPr>
          <w:rFonts w:ascii="Arial" w:hAnsi="Arial" w:cs="Arial"/>
          <w:szCs w:val="22"/>
          <w:lang w:eastAsia="en-US"/>
        </w:rPr>
        <w:t>.</w:t>
      </w:r>
    </w:p>
    <w:p w14:paraId="17075A10" w14:textId="77777777" w:rsidR="00C61341" w:rsidRPr="00C61341" w:rsidRDefault="00C61341" w:rsidP="00753B02">
      <w:pPr>
        <w:pStyle w:val="ListParagraph"/>
        <w:ind w:left="792"/>
        <w:rPr>
          <w:rFonts w:ascii="Arial" w:hAnsi="Arial" w:cs="Arial"/>
          <w:szCs w:val="22"/>
          <w:lang w:eastAsia="en-US"/>
        </w:rPr>
      </w:pPr>
    </w:p>
    <w:p w14:paraId="1016E571" w14:textId="5F1CB25F" w:rsidR="00C61341" w:rsidRPr="00C61341" w:rsidRDefault="0021265A" w:rsidP="00753B02">
      <w:pPr>
        <w:pStyle w:val="ListParagraph"/>
        <w:numPr>
          <w:ilvl w:val="1"/>
          <w:numId w:val="1"/>
        </w:numPr>
        <w:rPr>
          <w:rFonts w:ascii="Arial" w:hAnsi="Arial" w:cs="Arial"/>
          <w:szCs w:val="22"/>
          <w:lang w:eastAsia="en-US"/>
        </w:rPr>
      </w:pPr>
      <w:r>
        <w:rPr>
          <w:rFonts w:ascii="Arial" w:hAnsi="Arial" w:cs="Arial"/>
          <w:szCs w:val="22"/>
          <w:lang w:eastAsia="en-US"/>
        </w:rPr>
        <w:t>T</w:t>
      </w:r>
      <w:r w:rsidR="00461279">
        <w:rPr>
          <w:rFonts w:ascii="Arial" w:hAnsi="Arial" w:cs="Arial"/>
          <w:szCs w:val="22"/>
          <w:lang w:eastAsia="en-US"/>
        </w:rPr>
        <w:t>he L</w:t>
      </w:r>
      <w:r>
        <w:rPr>
          <w:rFonts w:ascii="Arial" w:hAnsi="Arial" w:cs="Arial"/>
          <w:szCs w:val="22"/>
          <w:lang w:eastAsia="en-US"/>
        </w:rPr>
        <w:t xml:space="preserve">GA is </w:t>
      </w:r>
      <w:r w:rsidR="00C61341" w:rsidRPr="00C61341">
        <w:rPr>
          <w:rFonts w:ascii="Arial" w:hAnsi="Arial" w:cs="Arial"/>
          <w:szCs w:val="22"/>
          <w:lang w:eastAsia="en-US"/>
        </w:rPr>
        <w:t>targeting skill shortage areas such as social care and planning to provide apprentice pathways into hard to fill jobs</w:t>
      </w:r>
      <w:r w:rsidR="00FF2295">
        <w:rPr>
          <w:rFonts w:ascii="Arial" w:hAnsi="Arial" w:cs="Arial"/>
          <w:szCs w:val="22"/>
          <w:lang w:eastAsia="en-US"/>
        </w:rPr>
        <w:t>.</w:t>
      </w:r>
    </w:p>
    <w:p w14:paraId="596CDA6B" w14:textId="77777777" w:rsidR="00C61341" w:rsidRPr="00C61341" w:rsidRDefault="00C61341" w:rsidP="00753B02">
      <w:pPr>
        <w:pStyle w:val="ListParagraph"/>
        <w:ind w:left="792"/>
        <w:rPr>
          <w:rFonts w:ascii="Arial" w:hAnsi="Arial" w:cs="Arial"/>
          <w:szCs w:val="22"/>
          <w:lang w:eastAsia="en-US"/>
        </w:rPr>
      </w:pPr>
    </w:p>
    <w:p w14:paraId="400427D1" w14:textId="532267AD" w:rsidR="00C61341" w:rsidRPr="00C61341" w:rsidRDefault="00C61341" w:rsidP="00753B02">
      <w:pPr>
        <w:pStyle w:val="ListParagraph"/>
        <w:numPr>
          <w:ilvl w:val="1"/>
          <w:numId w:val="1"/>
        </w:numPr>
        <w:rPr>
          <w:rFonts w:ascii="Arial" w:hAnsi="Arial" w:cs="Arial"/>
          <w:szCs w:val="22"/>
          <w:lang w:eastAsia="en-US"/>
        </w:rPr>
      </w:pPr>
      <w:r w:rsidRPr="00C61341">
        <w:rPr>
          <w:rFonts w:ascii="Arial" w:hAnsi="Arial" w:cs="Arial"/>
          <w:szCs w:val="22"/>
          <w:lang w:eastAsia="en-US"/>
        </w:rPr>
        <w:t>Apprentice levy and targets applies to schools and LGA</w:t>
      </w:r>
      <w:r w:rsidR="009D763C">
        <w:rPr>
          <w:rFonts w:ascii="Arial" w:hAnsi="Arial" w:cs="Arial"/>
          <w:szCs w:val="22"/>
          <w:lang w:eastAsia="en-US"/>
        </w:rPr>
        <w:t xml:space="preserve"> is </w:t>
      </w:r>
      <w:r w:rsidRPr="00C61341">
        <w:rPr>
          <w:rFonts w:ascii="Arial" w:hAnsi="Arial" w:cs="Arial"/>
          <w:szCs w:val="22"/>
          <w:lang w:eastAsia="en-US"/>
        </w:rPr>
        <w:t xml:space="preserve">working with DfE on guidance and advice to schools. </w:t>
      </w:r>
    </w:p>
    <w:p w14:paraId="7A785ACF" w14:textId="77777777" w:rsidR="00C61341" w:rsidRPr="00C61341" w:rsidRDefault="00C61341" w:rsidP="00753B02">
      <w:pPr>
        <w:ind w:left="720" w:hanging="720"/>
        <w:rPr>
          <w:rFonts w:ascii="Arial" w:eastAsiaTheme="minorHAnsi" w:hAnsi="Arial" w:cs="Arial"/>
          <w:szCs w:val="22"/>
          <w:lang w:eastAsia="en-US"/>
        </w:rPr>
      </w:pPr>
    </w:p>
    <w:p w14:paraId="7640A7E3" w14:textId="475CA4F3" w:rsidR="00C61341" w:rsidRPr="00B07CB9" w:rsidRDefault="00C61341" w:rsidP="00753B02">
      <w:pPr>
        <w:pStyle w:val="ListParagraph"/>
        <w:numPr>
          <w:ilvl w:val="0"/>
          <w:numId w:val="1"/>
        </w:numPr>
        <w:rPr>
          <w:rFonts w:ascii="Arial" w:eastAsiaTheme="minorHAnsi" w:hAnsi="Arial" w:cs="Arial"/>
          <w:szCs w:val="22"/>
          <w:lang w:eastAsia="en-US"/>
        </w:rPr>
      </w:pPr>
      <w:r w:rsidRPr="00C61341">
        <w:rPr>
          <w:rFonts w:ascii="Arial" w:eastAsiaTheme="minorHAnsi" w:hAnsi="Arial" w:cs="Arial"/>
          <w:i/>
          <w:szCs w:val="22"/>
          <w:lang w:eastAsia="en-US"/>
        </w:rPr>
        <w:t>NHS Leadership Strategy:</w:t>
      </w:r>
      <w:r w:rsidRPr="00C61341">
        <w:rPr>
          <w:rFonts w:ascii="Arial" w:eastAsiaTheme="minorHAnsi" w:hAnsi="Arial" w:cs="Arial"/>
          <w:szCs w:val="22"/>
          <w:lang w:eastAsia="en-US"/>
        </w:rPr>
        <w:t xml:space="preserve"> The NHS Improvement and Leadership Strategy will be published </w:t>
      </w:r>
      <w:r w:rsidR="008342B8">
        <w:rPr>
          <w:rFonts w:ascii="Arial" w:eastAsiaTheme="minorHAnsi" w:hAnsi="Arial" w:cs="Arial"/>
          <w:szCs w:val="22"/>
          <w:lang w:eastAsia="en-US"/>
        </w:rPr>
        <w:t>after 29</w:t>
      </w:r>
      <w:r w:rsidRPr="00C61341">
        <w:rPr>
          <w:rFonts w:ascii="Arial" w:eastAsiaTheme="minorHAnsi" w:hAnsi="Arial" w:cs="Arial"/>
          <w:szCs w:val="22"/>
          <w:lang w:eastAsia="en-US"/>
        </w:rPr>
        <w:t xml:space="preserve"> Nov</w:t>
      </w:r>
      <w:r w:rsidR="00164424">
        <w:rPr>
          <w:rFonts w:ascii="Arial" w:eastAsiaTheme="minorHAnsi" w:hAnsi="Arial" w:cs="Arial"/>
          <w:szCs w:val="22"/>
          <w:lang w:eastAsia="en-US"/>
        </w:rPr>
        <w:t>ember</w:t>
      </w:r>
      <w:r w:rsidRPr="00C61341">
        <w:rPr>
          <w:rFonts w:ascii="Arial" w:eastAsiaTheme="minorHAnsi" w:hAnsi="Arial" w:cs="Arial"/>
          <w:szCs w:val="22"/>
          <w:lang w:eastAsia="en-US"/>
        </w:rPr>
        <w:t>. Whilst this is a strategy for NHS funded roles, the LGA and Skills for Care have been involved in developing the strategy and members will recall that you approved the final version recently.</w:t>
      </w:r>
      <w:r w:rsidR="00B07CB9">
        <w:rPr>
          <w:rFonts w:ascii="Arial" w:eastAsiaTheme="minorHAnsi" w:hAnsi="Arial" w:cs="Arial"/>
          <w:szCs w:val="22"/>
          <w:lang w:eastAsia="en-US"/>
        </w:rPr>
        <w:t xml:space="preserve"> </w:t>
      </w:r>
      <w:r w:rsidRPr="00C61341">
        <w:rPr>
          <w:rFonts w:ascii="Arial" w:eastAsiaTheme="minorHAnsi" w:hAnsi="Arial" w:cs="Arial"/>
          <w:szCs w:val="22"/>
          <w:lang w:eastAsia="en-US"/>
        </w:rPr>
        <w:t xml:space="preserve"> A covering letter for the Strategy has </w:t>
      </w:r>
      <w:r w:rsidR="00ED100E">
        <w:rPr>
          <w:rFonts w:ascii="Arial" w:eastAsiaTheme="minorHAnsi" w:hAnsi="Arial" w:cs="Arial"/>
          <w:szCs w:val="22"/>
          <w:lang w:eastAsia="en-US"/>
        </w:rPr>
        <w:t xml:space="preserve">been </w:t>
      </w:r>
      <w:r w:rsidRPr="00C61341">
        <w:rPr>
          <w:rFonts w:ascii="Arial" w:hAnsi="Arial" w:cs="Arial"/>
          <w:szCs w:val="22"/>
        </w:rPr>
        <w:t>prepared</w:t>
      </w:r>
      <w:r w:rsidRPr="00C61341">
        <w:rPr>
          <w:rFonts w:ascii="Arial" w:eastAsiaTheme="minorHAnsi" w:hAnsi="Arial" w:cs="Arial"/>
          <w:szCs w:val="22"/>
          <w:lang w:eastAsia="en-US"/>
        </w:rPr>
        <w:t xml:space="preserve"> </w:t>
      </w:r>
      <w:r w:rsidR="00ED100E">
        <w:rPr>
          <w:rFonts w:ascii="Arial" w:eastAsiaTheme="minorHAnsi" w:hAnsi="Arial" w:cs="Arial"/>
          <w:szCs w:val="22"/>
          <w:lang w:eastAsia="en-US"/>
        </w:rPr>
        <w:t xml:space="preserve">which </w:t>
      </w:r>
      <w:r w:rsidRPr="00C61341">
        <w:rPr>
          <w:rFonts w:ascii="Arial" w:eastAsiaTheme="minorHAnsi" w:hAnsi="Arial" w:cs="Arial"/>
          <w:szCs w:val="22"/>
          <w:lang w:eastAsia="en-US"/>
        </w:rPr>
        <w:t>Cllr Kober</w:t>
      </w:r>
      <w:r w:rsidR="00B07CB9">
        <w:rPr>
          <w:rFonts w:ascii="Arial" w:eastAsiaTheme="minorHAnsi" w:hAnsi="Arial" w:cs="Arial"/>
          <w:szCs w:val="22"/>
          <w:lang w:eastAsia="en-US"/>
        </w:rPr>
        <w:t xml:space="preserve"> OBE, Resources Board Chair, </w:t>
      </w:r>
      <w:r w:rsidR="00ED100E">
        <w:rPr>
          <w:rFonts w:ascii="Arial" w:eastAsiaTheme="minorHAnsi" w:hAnsi="Arial" w:cs="Arial"/>
          <w:szCs w:val="22"/>
          <w:lang w:eastAsia="en-US"/>
        </w:rPr>
        <w:t xml:space="preserve">will </w:t>
      </w:r>
      <w:r w:rsidRPr="00C61341">
        <w:rPr>
          <w:rFonts w:ascii="Arial" w:eastAsiaTheme="minorHAnsi" w:hAnsi="Arial" w:cs="Arial"/>
          <w:szCs w:val="22"/>
          <w:lang w:eastAsia="en-US"/>
        </w:rPr>
        <w:t xml:space="preserve">sign </w:t>
      </w:r>
      <w:r w:rsidR="00B07CB9">
        <w:rPr>
          <w:rFonts w:ascii="Arial" w:eastAsiaTheme="minorHAnsi" w:hAnsi="Arial" w:cs="Arial"/>
          <w:szCs w:val="22"/>
          <w:lang w:eastAsia="en-US"/>
        </w:rPr>
        <w:t xml:space="preserve">on behalf of </w:t>
      </w:r>
      <w:r w:rsidRPr="00C61341">
        <w:rPr>
          <w:rFonts w:ascii="Arial" w:eastAsiaTheme="minorHAnsi" w:hAnsi="Arial" w:cs="Arial"/>
          <w:szCs w:val="22"/>
          <w:lang w:eastAsia="en-US"/>
        </w:rPr>
        <w:t>the LGA</w:t>
      </w:r>
      <w:r w:rsidR="00B07CB9">
        <w:rPr>
          <w:rFonts w:ascii="Arial" w:eastAsiaTheme="minorHAnsi" w:hAnsi="Arial" w:cs="Arial"/>
          <w:szCs w:val="22"/>
          <w:lang w:eastAsia="en-US"/>
        </w:rPr>
        <w:t xml:space="preserve">.  Whilst we welcome this strategy, </w:t>
      </w:r>
      <w:r w:rsidRPr="00B07CB9">
        <w:rPr>
          <w:rFonts w:ascii="Arial" w:eastAsiaTheme="minorHAnsi" w:hAnsi="Arial" w:cs="Arial"/>
          <w:szCs w:val="22"/>
          <w:lang w:eastAsia="en-US"/>
        </w:rPr>
        <w:t>we have consistently made it clear that we will only deliver better health and social care outcomes if we achieve better integration across both sectors.</w:t>
      </w:r>
    </w:p>
    <w:p w14:paraId="0727B585" w14:textId="77777777" w:rsidR="00B07CB9" w:rsidRPr="00B07CB9" w:rsidRDefault="00B07CB9" w:rsidP="00753B02">
      <w:pPr>
        <w:pStyle w:val="ListParagraph"/>
        <w:ind w:left="360"/>
        <w:rPr>
          <w:rFonts w:ascii="Arial" w:eastAsiaTheme="minorHAnsi" w:hAnsi="Arial" w:cs="Arial"/>
          <w:szCs w:val="22"/>
          <w:lang w:eastAsia="en-US"/>
        </w:rPr>
      </w:pPr>
    </w:p>
    <w:p w14:paraId="23F4F874" w14:textId="16360C6A" w:rsidR="00C61341" w:rsidRPr="00C61341" w:rsidRDefault="00C61341" w:rsidP="00753B02">
      <w:pPr>
        <w:pStyle w:val="ListParagraph"/>
        <w:numPr>
          <w:ilvl w:val="0"/>
          <w:numId w:val="1"/>
        </w:numPr>
        <w:rPr>
          <w:rFonts w:ascii="Arial" w:eastAsiaTheme="minorHAnsi" w:hAnsi="Arial" w:cs="Arial"/>
          <w:szCs w:val="22"/>
          <w:lang w:eastAsia="en-US"/>
        </w:rPr>
      </w:pPr>
      <w:r w:rsidRPr="00C61341">
        <w:rPr>
          <w:rFonts w:ascii="Arial" w:eastAsiaTheme="minorHAnsi" w:hAnsi="Arial" w:cs="Arial"/>
          <w:i/>
          <w:szCs w:val="22"/>
          <w:lang w:eastAsia="en-US"/>
        </w:rPr>
        <w:t>Come back to social work campaign:</w:t>
      </w:r>
      <w:r w:rsidRPr="00C61341">
        <w:rPr>
          <w:rFonts w:ascii="Arial" w:eastAsiaTheme="minorHAnsi" w:hAnsi="Arial" w:cs="Arial"/>
          <w:szCs w:val="22"/>
          <w:lang w:eastAsia="en-US"/>
        </w:rPr>
        <w:t xml:space="preserve"> The LGA </w:t>
      </w:r>
      <w:r w:rsidR="00774ED2">
        <w:rPr>
          <w:rFonts w:ascii="Arial" w:eastAsiaTheme="minorHAnsi" w:hAnsi="Arial" w:cs="Arial"/>
          <w:szCs w:val="22"/>
          <w:lang w:eastAsia="en-US"/>
        </w:rPr>
        <w:t xml:space="preserve">has </w:t>
      </w:r>
      <w:r w:rsidRPr="00C61341">
        <w:rPr>
          <w:rFonts w:ascii="Arial" w:eastAsiaTheme="minorHAnsi" w:hAnsi="Arial" w:cs="Arial"/>
          <w:szCs w:val="22"/>
          <w:lang w:eastAsia="en-US"/>
        </w:rPr>
        <w:t xml:space="preserve">developed and led this campaign aimed at experienced social workers who left the profession up to 5 years ago, offering </w:t>
      </w:r>
      <w:r w:rsidRPr="00C61341">
        <w:rPr>
          <w:rFonts w:ascii="Arial" w:eastAsiaTheme="minorHAnsi" w:hAnsi="Arial" w:cs="Arial"/>
          <w:szCs w:val="22"/>
          <w:lang w:eastAsia="en-US"/>
        </w:rPr>
        <w:lastRenderedPageBreak/>
        <w:t xml:space="preserve">them intensive refresher training getting </w:t>
      </w:r>
      <w:r w:rsidRPr="00C61341">
        <w:rPr>
          <w:rFonts w:ascii="Arial" w:hAnsi="Arial" w:cs="Arial"/>
          <w:szCs w:val="22"/>
        </w:rPr>
        <w:t>them</w:t>
      </w:r>
      <w:r w:rsidRPr="00C61341">
        <w:rPr>
          <w:rFonts w:ascii="Arial" w:eastAsiaTheme="minorHAnsi" w:hAnsi="Arial" w:cs="Arial"/>
          <w:szCs w:val="22"/>
          <w:lang w:eastAsia="en-US"/>
        </w:rPr>
        <w:t xml:space="preserve"> ready for registration and interview by prospective employers. The campaign is a pilot run at low cost with</w:t>
      </w:r>
      <w:r w:rsidR="00E00C85">
        <w:rPr>
          <w:rFonts w:ascii="Arial" w:eastAsiaTheme="minorHAnsi" w:hAnsi="Arial" w:cs="Arial"/>
          <w:szCs w:val="22"/>
          <w:lang w:eastAsia="en-US"/>
        </w:rPr>
        <w:t xml:space="preserve"> Department for Education</w:t>
      </w:r>
      <w:r w:rsidRPr="00C61341">
        <w:rPr>
          <w:rFonts w:ascii="Arial" w:eastAsiaTheme="minorHAnsi" w:hAnsi="Arial" w:cs="Arial"/>
          <w:szCs w:val="22"/>
          <w:lang w:eastAsia="en-US"/>
        </w:rPr>
        <w:t xml:space="preserve"> </w:t>
      </w:r>
      <w:r w:rsidR="00E00C85">
        <w:rPr>
          <w:rFonts w:ascii="Arial" w:eastAsiaTheme="minorHAnsi" w:hAnsi="Arial" w:cs="Arial"/>
          <w:szCs w:val="22"/>
          <w:lang w:eastAsia="en-US"/>
        </w:rPr>
        <w:t>(</w:t>
      </w:r>
      <w:r w:rsidRPr="00C61341">
        <w:rPr>
          <w:rFonts w:ascii="Arial" w:eastAsiaTheme="minorHAnsi" w:hAnsi="Arial" w:cs="Arial"/>
          <w:szCs w:val="22"/>
          <w:lang w:eastAsia="en-US"/>
        </w:rPr>
        <w:t>DfE</w:t>
      </w:r>
      <w:r w:rsidR="00E00C85">
        <w:rPr>
          <w:rFonts w:ascii="Arial" w:eastAsiaTheme="minorHAnsi" w:hAnsi="Arial" w:cs="Arial"/>
          <w:szCs w:val="22"/>
          <w:lang w:eastAsia="en-US"/>
        </w:rPr>
        <w:t>)</w:t>
      </w:r>
      <w:r w:rsidRPr="00C61341">
        <w:rPr>
          <w:rFonts w:ascii="Arial" w:eastAsiaTheme="minorHAnsi" w:hAnsi="Arial" w:cs="Arial"/>
          <w:szCs w:val="22"/>
          <w:lang w:eastAsia="en-US"/>
        </w:rPr>
        <w:t xml:space="preserve"> and</w:t>
      </w:r>
      <w:r w:rsidR="00E00C85">
        <w:rPr>
          <w:rFonts w:ascii="Arial" w:eastAsiaTheme="minorHAnsi" w:hAnsi="Arial" w:cs="Arial"/>
          <w:szCs w:val="22"/>
          <w:lang w:eastAsia="en-US"/>
        </w:rPr>
        <w:t xml:space="preserve"> Department </w:t>
      </w:r>
      <w:r w:rsidR="00774ED2">
        <w:rPr>
          <w:rFonts w:ascii="Arial" w:eastAsiaTheme="minorHAnsi" w:hAnsi="Arial" w:cs="Arial"/>
          <w:szCs w:val="22"/>
          <w:lang w:eastAsia="en-US"/>
        </w:rPr>
        <w:t>of</w:t>
      </w:r>
      <w:r w:rsidR="00E00C85">
        <w:rPr>
          <w:rFonts w:ascii="Arial" w:eastAsiaTheme="minorHAnsi" w:hAnsi="Arial" w:cs="Arial"/>
          <w:szCs w:val="22"/>
          <w:lang w:eastAsia="en-US"/>
        </w:rPr>
        <w:t xml:space="preserve"> Health</w:t>
      </w:r>
      <w:r w:rsidRPr="00C61341">
        <w:rPr>
          <w:rFonts w:ascii="Arial" w:eastAsiaTheme="minorHAnsi" w:hAnsi="Arial" w:cs="Arial"/>
          <w:szCs w:val="22"/>
          <w:lang w:eastAsia="en-US"/>
        </w:rPr>
        <w:t xml:space="preserve"> </w:t>
      </w:r>
      <w:r w:rsidR="00E00C85">
        <w:rPr>
          <w:rFonts w:ascii="Arial" w:eastAsiaTheme="minorHAnsi" w:hAnsi="Arial" w:cs="Arial"/>
          <w:szCs w:val="22"/>
          <w:lang w:eastAsia="en-US"/>
        </w:rPr>
        <w:t>(</w:t>
      </w:r>
      <w:r w:rsidRPr="00C61341">
        <w:rPr>
          <w:rFonts w:ascii="Arial" w:eastAsiaTheme="minorHAnsi" w:hAnsi="Arial" w:cs="Arial"/>
          <w:szCs w:val="22"/>
          <w:lang w:eastAsia="en-US"/>
        </w:rPr>
        <w:t>DH</w:t>
      </w:r>
      <w:r w:rsidR="00E00C85">
        <w:rPr>
          <w:rFonts w:ascii="Arial" w:eastAsiaTheme="minorHAnsi" w:hAnsi="Arial" w:cs="Arial"/>
          <w:szCs w:val="22"/>
          <w:lang w:eastAsia="en-US"/>
        </w:rPr>
        <w:t>)</w:t>
      </w:r>
      <w:r w:rsidRPr="00C61341">
        <w:rPr>
          <w:rFonts w:ascii="Arial" w:eastAsiaTheme="minorHAnsi" w:hAnsi="Arial" w:cs="Arial"/>
          <w:szCs w:val="22"/>
          <w:lang w:eastAsia="en-US"/>
        </w:rPr>
        <w:t xml:space="preserve"> endorsement and a small amount of funding. A microsite and online application system was supplied by Jobs Go Public. 22 entrants were accepted by interview in October and the training element of the programme is now beginning. </w:t>
      </w:r>
    </w:p>
    <w:p w14:paraId="07EC4E83" w14:textId="77777777" w:rsidR="00C61341" w:rsidRPr="00C61341" w:rsidRDefault="00C61341" w:rsidP="00753B02">
      <w:pPr>
        <w:ind w:left="720"/>
        <w:rPr>
          <w:rFonts w:ascii="Arial" w:eastAsiaTheme="minorHAnsi" w:hAnsi="Arial" w:cs="Arial"/>
          <w:szCs w:val="22"/>
          <w:lang w:eastAsia="en-US"/>
        </w:rPr>
      </w:pPr>
    </w:p>
    <w:p w14:paraId="0F8CBF4D" w14:textId="1FEAA3C9" w:rsidR="00C61341" w:rsidRPr="00C61341" w:rsidRDefault="00C61341" w:rsidP="00753B02">
      <w:pPr>
        <w:pStyle w:val="ListParagraph"/>
        <w:numPr>
          <w:ilvl w:val="0"/>
          <w:numId w:val="1"/>
        </w:numPr>
        <w:rPr>
          <w:rFonts w:ascii="Arial" w:eastAsiaTheme="minorHAnsi" w:hAnsi="Arial" w:cs="Arial"/>
          <w:szCs w:val="22"/>
          <w:lang w:eastAsia="en-US"/>
        </w:rPr>
      </w:pPr>
      <w:r w:rsidRPr="00C61341">
        <w:rPr>
          <w:rFonts w:ascii="Arial" w:eastAsiaTheme="minorHAnsi" w:hAnsi="Arial" w:cs="Arial"/>
          <w:i/>
          <w:szCs w:val="22"/>
          <w:lang w:eastAsia="en-US"/>
        </w:rPr>
        <w:t>Social Work Regulator</w:t>
      </w:r>
      <w:r w:rsidRPr="00C61341">
        <w:rPr>
          <w:rFonts w:ascii="Arial" w:eastAsiaTheme="minorHAnsi" w:hAnsi="Arial" w:cs="Arial"/>
          <w:szCs w:val="22"/>
          <w:lang w:eastAsia="en-US"/>
        </w:rPr>
        <w:t xml:space="preserve">: The Government proposes to develop a new regulator for Social </w:t>
      </w:r>
      <w:r w:rsidRPr="00C61341">
        <w:rPr>
          <w:rFonts w:ascii="Arial" w:hAnsi="Arial" w:cs="Arial"/>
          <w:szCs w:val="22"/>
        </w:rPr>
        <w:t>Workers</w:t>
      </w:r>
      <w:r w:rsidRPr="00C61341">
        <w:rPr>
          <w:rFonts w:ascii="Arial" w:eastAsiaTheme="minorHAnsi" w:hAnsi="Arial" w:cs="Arial"/>
          <w:szCs w:val="22"/>
          <w:lang w:eastAsia="en-US"/>
        </w:rPr>
        <w:t xml:space="preserve"> and the LGA has lobbied intensively to ensure that th</w:t>
      </w:r>
      <w:r w:rsidR="00BB0E10">
        <w:rPr>
          <w:rFonts w:ascii="Arial" w:eastAsiaTheme="minorHAnsi" w:hAnsi="Arial" w:cs="Arial"/>
          <w:szCs w:val="22"/>
          <w:lang w:eastAsia="en-US"/>
        </w:rPr>
        <w:t>e new body is independent from M</w:t>
      </w:r>
      <w:r w:rsidRPr="00C61341">
        <w:rPr>
          <w:rFonts w:ascii="Arial" w:eastAsiaTheme="minorHAnsi" w:hAnsi="Arial" w:cs="Arial"/>
          <w:szCs w:val="22"/>
          <w:lang w:eastAsia="en-US"/>
        </w:rPr>
        <w:t>inisters. Much detail remains to be developed about the nature of the new body and we will be supporting the DfE/DH working group to ensure that the interests of employers are fully represented.</w:t>
      </w:r>
    </w:p>
    <w:p w14:paraId="259399EE" w14:textId="77777777" w:rsidR="00C61341" w:rsidRPr="00C61341" w:rsidRDefault="00C61341" w:rsidP="00753B02">
      <w:pPr>
        <w:rPr>
          <w:rFonts w:ascii="Arial" w:eastAsiaTheme="minorHAnsi" w:hAnsi="Arial" w:cs="Arial"/>
          <w:szCs w:val="22"/>
          <w:lang w:eastAsia="en-US"/>
        </w:rPr>
      </w:pPr>
    </w:p>
    <w:p w14:paraId="2A8518B4" w14:textId="77777777" w:rsidR="00C61341" w:rsidRPr="0012784D" w:rsidRDefault="00C61341" w:rsidP="00753B02">
      <w:pPr>
        <w:rPr>
          <w:rFonts w:ascii="Arial" w:eastAsiaTheme="minorHAnsi" w:hAnsi="Arial" w:cs="Arial"/>
          <w:b/>
          <w:szCs w:val="22"/>
          <w:lang w:eastAsia="en-US"/>
        </w:rPr>
      </w:pPr>
      <w:r w:rsidRPr="0012784D">
        <w:rPr>
          <w:rFonts w:ascii="Arial" w:eastAsiaTheme="minorHAnsi" w:hAnsi="Arial" w:cs="Arial"/>
          <w:b/>
          <w:szCs w:val="22"/>
          <w:lang w:eastAsia="en-US"/>
        </w:rPr>
        <w:t>Pay and the National Living Wage</w:t>
      </w:r>
    </w:p>
    <w:p w14:paraId="4F1171AE" w14:textId="77777777" w:rsidR="0012784D" w:rsidRPr="00C61341" w:rsidRDefault="0012784D" w:rsidP="00753B02">
      <w:pPr>
        <w:rPr>
          <w:rFonts w:ascii="Arial" w:eastAsiaTheme="minorHAnsi" w:hAnsi="Arial" w:cs="Arial"/>
          <w:szCs w:val="22"/>
          <w:u w:val="single"/>
          <w:lang w:eastAsia="en-US"/>
        </w:rPr>
      </w:pPr>
    </w:p>
    <w:p w14:paraId="6B42F434" w14:textId="77777777" w:rsidR="00C61341" w:rsidRPr="00C7035F" w:rsidRDefault="00DA1CC8" w:rsidP="00753B02">
      <w:pPr>
        <w:pStyle w:val="ListParagraph"/>
        <w:numPr>
          <w:ilvl w:val="0"/>
          <w:numId w:val="1"/>
        </w:numPr>
        <w:rPr>
          <w:rFonts w:ascii="Arial" w:eastAsiaTheme="minorHAnsi" w:hAnsi="Arial" w:cs="Arial"/>
          <w:szCs w:val="22"/>
          <w:lang w:eastAsia="en-US"/>
        </w:rPr>
      </w:pPr>
      <w:r>
        <w:rPr>
          <w:rFonts w:ascii="Arial" w:eastAsiaTheme="minorHAnsi" w:hAnsi="Arial" w:cs="Arial"/>
          <w:szCs w:val="22"/>
          <w:lang w:eastAsia="en-US"/>
        </w:rPr>
        <w:t xml:space="preserve">A two </w:t>
      </w:r>
      <w:r w:rsidR="00C61341" w:rsidRPr="00C61341">
        <w:rPr>
          <w:rFonts w:ascii="Arial" w:eastAsiaTheme="minorHAnsi" w:hAnsi="Arial" w:cs="Arial"/>
          <w:szCs w:val="22"/>
          <w:lang w:eastAsia="en-US"/>
        </w:rPr>
        <w:t xml:space="preserve">year pay deal done for 2016-18 to provide time to start to address the challenge of </w:t>
      </w:r>
      <w:r w:rsidR="00C61341" w:rsidRPr="00C61341">
        <w:rPr>
          <w:rFonts w:ascii="Arial" w:hAnsi="Arial" w:cs="Arial"/>
          <w:szCs w:val="22"/>
        </w:rPr>
        <w:t>adapting</w:t>
      </w:r>
      <w:r w:rsidR="00C61341" w:rsidRPr="00C61341">
        <w:rPr>
          <w:rFonts w:ascii="Arial" w:eastAsiaTheme="minorHAnsi" w:hAnsi="Arial" w:cs="Arial"/>
          <w:szCs w:val="22"/>
          <w:lang w:eastAsia="en-US"/>
        </w:rPr>
        <w:t xml:space="preserve"> the national pay spine to meet the increasing challenge the</w:t>
      </w:r>
      <w:r w:rsidR="00FF6CA2">
        <w:rPr>
          <w:rFonts w:ascii="Arial" w:eastAsiaTheme="minorHAnsi" w:hAnsi="Arial" w:cs="Arial"/>
          <w:szCs w:val="22"/>
          <w:lang w:eastAsia="en-US"/>
        </w:rPr>
        <w:t xml:space="preserve"> National Living Wage</w:t>
      </w:r>
      <w:r w:rsidR="00C61341" w:rsidRPr="00C61341">
        <w:rPr>
          <w:rFonts w:ascii="Arial" w:eastAsiaTheme="minorHAnsi" w:hAnsi="Arial" w:cs="Arial"/>
          <w:szCs w:val="22"/>
          <w:lang w:eastAsia="en-US"/>
        </w:rPr>
        <w:t xml:space="preserve"> </w:t>
      </w:r>
      <w:r w:rsidR="00FF6CA2">
        <w:rPr>
          <w:rFonts w:ascii="Arial" w:eastAsiaTheme="minorHAnsi" w:hAnsi="Arial" w:cs="Arial"/>
          <w:szCs w:val="22"/>
          <w:lang w:eastAsia="en-US"/>
        </w:rPr>
        <w:t>(</w:t>
      </w:r>
      <w:r w:rsidR="00C61341" w:rsidRPr="00C61341">
        <w:rPr>
          <w:rFonts w:ascii="Arial" w:eastAsiaTheme="minorHAnsi" w:hAnsi="Arial" w:cs="Arial"/>
          <w:szCs w:val="22"/>
          <w:lang w:eastAsia="en-US"/>
        </w:rPr>
        <w:t>NLW</w:t>
      </w:r>
      <w:r w:rsidR="00FF6CA2">
        <w:rPr>
          <w:rFonts w:ascii="Arial" w:eastAsiaTheme="minorHAnsi" w:hAnsi="Arial" w:cs="Arial"/>
          <w:szCs w:val="22"/>
          <w:lang w:eastAsia="en-US"/>
        </w:rPr>
        <w:t>)</w:t>
      </w:r>
      <w:r w:rsidR="00C61341" w:rsidRPr="00C61341">
        <w:rPr>
          <w:rFonts w:ascii="Arial" w:eastAsiaTheme="minorHAnsi" w:hAnsi="Arial" w:cs="Arial"/>
          <w:szCs w:val="22"/>
          <w:lang w:eastAsia="en-US"/>
        </w:rPr>
        <w:t xml:space="preserve"> will present as it moves towards its 2020 target level</w:t>
      </w:r>
      <w:r w:rsidR="00FF6CA2">
        <w:rPr>
          <w:rFonts w:ascii="Arial" w:eastAsiaTheme="minorHAnsi" w:hAnsi="Arial" w:cs="Arial"/>
          <w:szCs w:val="22"/>
          <w:lang w:eastAsia="en-US"/>
        </w:rPr>
        <w:t xml:space="preserve">. </w:t>
      </w:r>
    </w:p>
    <w:p w14:paraId="029F607C" w14:textId="77777777" w:rsidR="00C61341" w:rsidRPr="00C61341" w:rsidRDefault="00C61341" w:rsidP="00753B02">
      <w:pPr>
        <w:pStyle w:val="ListParagraph"/>
        <w:ind w:left="360"/>
        <w:rPr>
          <w:rFonts w:ascii="Arial" w:eastAsiaTheme="minorHAnsi" w:hAnsi="Arial" w:cs="Arial"/>
          <w:szCs w:val="22"/>
          <w:lang w:eastAsia="en-US"/>
        </w:rPr>
      </w:pPr>
    </w:p>
    <w:p w14:paraId="3745369C" w14:textId="6B0B0501" w:rsidR="00C61341" w:rsidRPr="00C7035F" w:rsidRDefault="00C61341" w:rsidP="00753B02">
      <w:pPr>
        <w:pStyle w:val="ListParagraph"/>
        <w:numPr>
          <w:ilvl w:val="0"/>
          <w:numId w:val="1"/>
        </w:numPr>
        <w:rPr>
          <w:rFonts w:ascii="Arial" w:eastAsiaTheme="minorHAnsi" w:hAnsi="Arial" w:cs="Arial"/>
          <w:szCs w:val="22"/>
          <w:lang w:eastAsia="en-US"/>
        </w:rPr>
      </w:pPr>
      <w:r w:rsidRPr="00C61341">
        <w:rPr>
          <w:rFonts w:ascii="Arial" w:eastAsiaTheme="minorHAnsi" w:hAnsi="Arial" w:cs="Arial"/>
          <w:szCs w:val="22"/>
          <w:lang w:eastAsia="en-US"/>
        </w:rPr>
        <w:t xml:space="preserve">We commissioned Incomes Data Research to do a piece of qualitative research into what steps councils are taking to address the challenge.  A </w:t>
      </w:r>
      <w:r w:rsidRPr="00C61341">
        <w:rPr>
          <w:rFonts w:ascii="Arial" w:hAnsi="Arial" w:cs="Arial"/>
          <w:szCs w:val="22"/>
        </w:rPr>
        <w:t>voluntary</w:t>
      </w:r>
      <w:r w:rsidRPr="00C61341">
        <w:rPr>
          <w:rFonts w:ascii="Arial" w:eastAsiaTheme="minorHAnsi" w:hAnsi="Arial" w:cs="Arial"/>
          <w:szCs w:val="22"/>
          <w:lang w:eastAsia="en-US"/>
        </w:rPr>
        <w:t xml:space="preserve"> sector provider of adult care services was also included in the research. The purpose of the research was to inform the NJC Employers’ position in negotiations with the unions with regard to pay agreements for 2018-2020.  Feedback was given to NJC Employers on the research</w:t>
      </w:r>
      <w:r w:rsidR="00602C61">
        <w:rPr>
          <w:rFonts w:ascii="Arial" w:eastAsiaTheme="minorHAnsi" w:hAnsi="Arial" w:cs="Arial"/>
          <w:szCs w:val="22"/>
          <w:lang w:eastAsia="en-US"/>
        </w:rPr>
        <w:t xml:space="preserve"> on</w:t>
      </w:r>
      <w:r w:rsidRPr="00C61341">
        <w:rPr>
          <w:rFonts w:ascii="Arial" w:eastAsiaTheme="minorHAnsi" w:hAnsi="Arial" w:cs="Arial"/>
          <w:szCs w:val="22"/>
          <w:lang w:eastAsia="en-US"/>
        </w:rPr>
        <w:t xml:space="preserve"> 10 November</w:t>
      </w:r>
      <w:r w:rsidR="00A64724">
        <w:rPr>
          <w:rFonts w:ascii="Arial" w:eastAsiaTheme="minorHAnsi" w:hAnsi="Arial" w:cs="Arial"/>
          <w:szCs w:val="22"/>
          <w:lang w:eastAsia="en-US"/>
        </w:rPr>
        <w:t xml:space="preserve">. </w:t>
      </w:r>
    </w:p>
    <w:p w14:paraId="754CD60A" w14:textId="77777777" w:rsidR="00C61341" w:rsidRPr="00C7035F" w:rsidRDefault="00C61341" w:rsidP="00753B02">
      <w:pPr>
        <w:rPr>
          <w:rFonts w:ascii="Arial" w:eastAsiaTheme="minorHAnsi" w:hAnsi="Arial" w:cs="Arial"/>
          <w:szCs w:val="22"/>
          <w:lang w:eastAsia="en-US"/>
        </w:rPr>
      </w:pPr>
    </w:p>
    <w:p w14:paraId="1FBC2689" w14:textId="77777777" w:rsidR="00C61341" w:rsidRPr="00C61341" w:rsidRDefault="00A64724" w:rsidP="00753B02">
      <w:pPr>
        <w:pStyle w:val="ListParagraph"/>
        <w:numPr>
          <w:ilvl w:val="0"/>
          <w:numId w:val="1"/>
        </w:numPr>
        <w:rPr>
          <w:rFonts w:ascii="Arial" w:eastAsiaTheme="minorHAnsi" w:hAnsi="Arial" w:cs="Arial"/>
          <w:szCs w:val="22"/>
          <w:lang w:eastAsia="en-US"/>
        </w:rPr>
      </w:pPr>
      <w:r>
        <w:rPr>
          <w:rFonts w:ascii="Arial" w:eastAsiaTheme="minorHAnsi" w:hAnsi="Arial" w:cs="Arial"/>
          <w:szCs w:val="22"/>
          <w:lang w:eastAsia="en-US"/>
        </w:rPr>
        <w:t xml:space="preserve">The </w:t>
      </w:r>
      <w:r w:rsidR="00C61341" w:rsidRPr="00C61341">
        <w:rPr>
          <w:rFonts w:ascii="Arial" w:eastAsiaTheme="minorHAnsi" w:hAnsi="Arial" w:cs="Arial"/>
          <w:szCs w:val="22"/>
          <w:lang w:eastAsia="en-US"/>
        </w:rPr>
        <w:t>NJC Joint Working Group is now up and running to consider options for a new pay spine.  On the Employers’ side this is supported by a sounding board of HR and payroll practitioners from councils and a couple of regional employer representatives. There has been some initial discussions with the unions about principles to underpin the review</w:t>
      </w:r>
      <w:r>
        <w:rPr>
          <w:rFonts w:ascii="Arial" w:eastAsiaTheme="minorHAnsi" w:hAnsi="Arial" w:cs="Arial"/>
          <w:szCs w:val="22"/>
          <w:lang w:eastAsia="en-US"/>
        </w:rPr>
        <w:t>.</w:t>
      </w:r>
    </w:p>
    <w:p w14:paraId="101F14A3" w14:textId="77777777" w:rsidR="00C61341" w:rsidRPr="00C61341" w:rsidRDefault="00C61341" w:rsidP="00753B02">
      <w:pPr>
        <w:rPr>
          <w:rFonts w:ascii="Arial" w:eastAsiaTheme="minorHAnsi" w:hAnsi="Arial" w:cs="Arial"/>
          <w:szCs w:val="22"/>
          <w:lang w:eastAsia="en-US"/>
        </w:rPr>
      </w:pPr>
    </w:p>
    <w:p w14:paraId="136773E7" w14:textId="77777777" w:rsidR="00C61341" w:rsidRDefault="00C61341" w:rsidP="00753B02">
      <w:pPr>
        <w:rPr>
          <w:rFonts w:ascii="Arial" w:eastAsiaTheme="minorHAnsi" w:hAnsi="Arial" w:cs="Arial"/>
          <w:b/>
          <w:szCs w:val="22"/>
          <w:lang w:eastAsia="en-US"/>
        </w:rPr>
      </w:pPr>
      <w:r w:rsidRPr="009D6AF5">
        <w:rPr>
          <w:rFonts w:ascii="Arial" w:eastAsiaTheme="minorHAnsi" w:hAnsi="Arial" w:cs="Arial"/>
          <w:b/>
          <w:szCs w:val="22"/>
          <w:lang w:eastAsia="en-US"/>
        </w:rPr>
        <w:t>Sleeping-in payments</w:t>
      </w:r>
    </w:p>
    <w:p w14:paraId="6F4B10BD" w14:textId="77777777" w:rsidR="00753B02" w:rsidRPr="009D6AF5" w:rsidRDefault="00753B02" w:rsidP="00753B02">
      <w:pPr>
        <w:rPr>
          <w:rFonts w:ascii="Arial" w:eastAsiaTheme="minorHAnsi" w:hAnsi="Arial" w:cs="Arial"/>
          <w:b/>
          <w:szCs w:val="22"/>
          <w:lang w:eastAsia="en-US"/>
        </w:rPr>
      </w:pPr>
    </w:p>
    <w:p w14:paraId="02D631B9" w14:textId="2E65159E" w:rsidR="00C61341" w:rsidRPr="00C61341" w:rsidRDefault="00C61341" w:rsidP="00753B02">
      <w:pPr>
        <w:pStyle w:val="ListParagraph"/>
        <w:numPr>
          <w:ilvl w:val="0"/>
          <w:numId w:val="1"/>
        </w:numPr>
        <w:rPr>
          <w:rFonts w:ascii="Arial" w:eastAsiaTheme="minorHAnsi" w:hAnsi="Arial" w:cs="Arial"/>
          <w:szCs w:val="22"/>
          <w:lang w:eastAsia="en-US"/>
        </w:rPr>
      </w:pPr>
      <w:r w:rsidRPr="00C61341">
        <w:rPr>
          <w:rFonts w:ascii="Arial" w:eastAsiaTheme="minorHAnsi" w:hAnsi="Arial" w:cs="Arial"/>
          <w:szCs w:val="22"/>
          <w:lang w:eastAsia="en-US"/>
        </w:rPr>
        <w:t xml:space="preserve">This has been a significant unresolved issue for some time and we’ve been to meetings with </w:t>
      </w:r>
      <w:r w:rsidR="00EB5272">
        <w:rPr>
          <w:rFonts w:ascii="Arial" w:eastAsiaTheme="minorHAnsi" w:hAnsi="Arial" w:cs="Arial"/>
          <w:szCs w:val="22"/>
          <w:lang w:eastAsia="en-US"/>
        </w:rPr>
        <w:t xml:space="preserve">the Department for Business, Innovation &amp; Skills </w:t>
      </w:r>
      <w:r w:rsidRPr="00C61341">
        <w:rPr>
          <w:rFonts w:ascii="Arial" w:eastAsiaTheme="minorHAnsi" w:hAnsi="Arial" w:cs="Arial"/>
          <w:szCs w:val="22"/>
          <w:lang w:eastAsia="en-US"/>
        </w:rPr>
        <w:t xml:space="preserve">BIS (as was) both as the LGA and jointly with </w:t>
      </w:r>
      <w:r w:rsidR="008042EF">
        <w:rPr>
          <w:rFonts w:ascii="Arial" w:eastAsiaTheme="minorHAnsi" w:hAnsi="Arial" w:cs="Arial"/>
          <w:szCs w:val="22"/>
          <w:lang w:eastAsia="en-US"/>
        </w:rPr>
        <w:t>the Association of Directors of Adult Social Services (</w:t>
      </w:r>
      <w:r w:rsidRPr="00C61341">
        <w:rPr>
          <w:rFonts w:ascii="Arial" w:eastAsiaTheme="minorHAnsi" w:hAnsi="Arial" w:cs="Arial"/>
          <w:szCs w:val="22"/>
          <w:lang w:eastAsia="en-US"/>
        </w:rPr>
        <w:t>ADASS</w:t>
      </w:r>
      <w:r w:rsidR="008042EF">
        <w:rPr>
          <w:rFonts w:ascii="Arial" w:eastAsiaTheme="minorHAnsi" w:hAnsi="Arial" w:cs="Arial"/>
          <w:szCs w:val="22"/>
          <w:lang w:eastAsia="en-US"/>
        </w:rPr>
        <w:t>)</w:t>
      </w:r>
      <w:r w:rsidRPr="00C61341">
        <w:rPr>
          <w:rFonts w:ascii="Arial" w:eastAsiaTheme="minorHAnsi" w:hAnsi="Arial" w:cs="Arial"/>
          <w:szCs w:val="22"/>
          <w:lang w:eastAsia="en-US"/>
        </w:rPr>
        <w:t xml:space="preserve"> and Voluntary Organisations Disability Group (VODG).  It is a bigger issue for the costs of procuring social care than for the directly employed workforce. In summary</w:t>
      </w:r>
      <w:r w:rsidR="00195125">
        <w:rPr>
          <w:rFonts w:ascii="Arial" w:eastAsiaTheme="minorHAnsi" w:hAnsi="Arial" w:cs="Arial"/>
          <w:szCs w:val="22"/>
          <w:lang w:eastAsia="en-US"/>
        </w:rPr>
        <w:t>, the Regulations</w:t>
      </w:r>
      <w:r w:rsidRPr="00C61341">
        <w:rPr>
          <w:rFonts w:ascii="Arial" w:eastAsiaTheme="minorHAnsi" w:hAnsi="Arial" w:cs="Arial"/>
          <w:szCs w:val="22"/>
          <w:lang w:eastAsia="en-US"/>
        </w:rPr>
        <w:t xml:space="preserve"> surrounding the</w:t>
      </w:r>
      <w:r w:rsidR="009E09D7">
        <w:rPr>
          <w:rFonts w:ascii="Arial" w:eastAsiaTheme="minorHAnsi" w:hAnsi="Arial" w:cs="Arial"/>
          <w:szCs w:val="22"/>
          <w:lang w:eastAsia="en-US"/>
        </w:rPr>
        <w:t xml:space="preserve"> National Minimum Wage (</w:t>
      </w:r>
      <w:r w:rsidRPr="00C61341">
        <w:rPr>
          <w:rFonts w:ascii="Arial" w:eastAsiaTheme="minorHAnsi" w:hAnsi="Arial" w:cs="Arial"/>
          <w:szCs w:val="22"/>
          <w:lang w:eastAsia="en-US"/>
        </w:rPr>
        <w:t>NMW</w:t>
      </w:r>
      <w:r w:rsidR="009E09D7">
        <w:rPr>
          <w:rFonts w:ascii="Arial" w:eastAsiaTheme="minorHAnsi" w:hAnsi="Arial" w:cs="Arial"/>
          <w:szCs w:val="22"/>
          <w:lang w:eastAsia="en-US"/>
        </w:rPr>
        <w:t>)</w:t>
      </w:r>
      <w:r w:rsidRPr="00C61341">
        <w:rPr>
          <w:rFonts w:ascii="Arial" w:eastAsiaTheme="minorHAnsi" w:hAnsi="Arial" w:cs="Arial"/>
          <w:szCs w:val="22"/>
          <w:lang w:eastAsia="en-US"/>
        </w:rPr>
        <w:t xml:space="preserve"> have always</w:t>
      </w:r>
      <w:r w:rsidR="000D3295">
        <w:rPr>
          <w:rFonts w:ascii="Arial" w:eastAsiaTheme="minorHAnsi" w:hAnsi="Arial" w:cs="Arial"/>
          <w:szCs w:val="22"/>
          <w:lang w:eastAsia="en-US"/>
        </w:rPr>
        <w:t xml:space="preserve"> said that sleeping in hours do not</w:t>
      </w:r>
      <w:r w:rsidRPr="00C61341">
        <w:rPr>
          <w:rFonts w:ascii="Arial" w:eastAsiaTheme="minorHAnsi" w:hAnsi="Arial" w:cs="Arial"/>
          <w:szCs w:val="22"/>
          <w:lang w:eastAsia="en-US"/>
        </w:rPr>
        <w:t xml:space="preserve"> count for calculating the NMW, but some recent case law has come to a different conclusion and updated government guidance has moved in that direction, as well as the approach taken by some HMRC inspectors.</w:t>
      </w:r>
    </w:p>
    <w:p w14:paraId="6E3E40A6" w14:textId="77777777" w:rsidR="00C61341" w:rsidRPr="00C61341" w:rsidRDefault="00C61341" w:rsidP="00753B02">
      <w:pPr>
        <w:rPr>
          <w:rFonts w:ascii="Arial" w:eastAsiaTheme="minorHAnsi" w:hAnsi="Arial" w:cs="Arial"/>
          <w:szCs w:val="22"/>
          <w:lang w:eastAsia="en-US"/>
        </w:rPr>
      </w:pPr>
    </w:p>
    <w:p w14:paraId="596B991C" w14:textId="498F6000" w:rsidR="00C61341" w:rsidRPr="00B07CB9" w:rsidRDefault="00C61341" w:rsidP="00753B02">
      <w:pPr>
        <w:pStyle w:val="ListParagraph"/>
        <w:numPr>
          <w:ilvl w:val="0"/>
          <w:numId w:val="1"/>
        </w:numPr>
        <w:rPr>
          <w:rFonts w:ascii="Arial" w:eastAsiaTheme="minorHAnsi" w:hAnsi="Arial" w:cs="Arial"/>
          <w:szCs w:val="22"/>
          <w:lang w:eastAsia="en-US"/>
        </w:rPr>
      </w:pPr>
      <w:r w:rsidRPr="00C61341">
        <w:rPr>
          <w:rFonts w:ascii="Arial" w:eastAsiaTheme="minorHAnsi" w:hAnsi="Arial" w:cs="Arial"/>
          <w:szCs w:val="22"/>
          <w:lang w:eastAsia="en-US"/>
        </w:rPr>
        <w:t>VODG hosted a meeting recently to discuss this and LGA officers attended. The other attendees were largely adult social care providers. As a result of the meeting</w:t>
      </w:r>
      <w:r w:rsidR="00A43144">
        <w:rPr>
          <w:rFonts w:ascii="Arial" w:eastAsiaTheme="minorHAnsi" w:hAnsi="Arial" w:cs="Arial"/>
          <w:szCs w:val="22"/>
          <w:lang w:eastAsia="en-US"/>
        </w:rPr>
        <w:t>,</w:t>
      </w:r>
      <w:r w:rsidRPr="00C61341">
        <w:rPr>
          <w:rFonts w:ascii="Arial" w:eastAsiaTheme="minorHAnsi" w:hAnsi="Arial" w:cs="Arial"/>
          <w:szCs w:val="22"/>
          <w:lang w:eastAsia="en-US"/>
        </w:rPr>
        <w:t xml:space="preserve"> a joint statement was sent </w:t>
      </w:r>
      <w:r w:rsidR="00A43144">
        <w:rPr>
          <w:rFonts w:ascii="Arial" w:eastAsiaTheme="minorHAnsi" w:hAnsi="Arial" w:cs="Arial"/>
          <w:szCs w:val="22"/>
          <w:lang w:eastAsia="en-US"/>
        </w:rPr>
        <w:t>to t</w:t>
      </w:r>
      <w:r w:rsidR="00A43144" w:rsidRPr="00A43144">
        <w:rPr>
          <w:rFonts w:ascii="Arial" w:eastAsiaTheme="minorHAnsi" w:hAnsi="Arial" w:cs="Arial"/>
          <w:szCs w:val="22"/>
          <w:lang w:eastAsia="en-US"/>
        </w:rPr>
        <w:t>he Department for Business, Energy and Industrial Strategy (BEIS)</w:t>
      </w:r>
      <w:r w:rsidR="00A43144" w:rsidRPr="00C61341">
        <w:rPr>
          <w:rFonts w:ascii="Arial" w:eastAsiaTheme="minorHAnsi" w:hAnsi="Arial" w:cs="Arial"/>
          <w:szCs w:val="22"/>
          <w:lang w:eastAsia="en-US"/>
        </w:rPr>
        <w:t xml:space="preserve"> </w:t>
      </w:r>
      <w:r w:rsidRPr="00C61341">
        <w:rPr>
          <w:rFonts w:ascii="Arial" w:eastAsiaTheme="minorHAnsi" w:hAnsi="Arial" w:cs="Arial"/>
          <w:szCs w:val="22"/>
          <w:lang w:eastAsia="en-US"/>
        </w:rPr>
        <w:t>and copied to DCLG and DH.  The statement asks that as a matter of urgency that BIES looks into this issue with a view to confirming that the position is as stated in the Regulations. The Chairs of both the Res</w:t>
      </w:r>
      <w:r w:rsidR="004D4403">
        <w:rPr>
          <w:rFonts w:ascii="Arial" w:eastAsiaTheme="minorHAnsi" w:hAnsi="Arial" w:cs="Arial"/>
          <w:szCs w:val="22"/>
          <w:lang w:eastAsia="en-US"/>
        </w:rPr>
        <w:t>ources and Community Wellb</w:t>
      </w:r>
      <w:r w:rsidRPr="00C61341">
        <w:rPr>
          <w:rFonts w:ascii="Arial" w:eastAsiaTheme="minorHAnsi" w:hAnsi="Arial" w:cs="Arial"/>
          <w:szCs w:val="22"/>
          <w:lang w:eastAsia="en-US"/>
        </w:rPr>
        <w:t>eing Board</w:t>
      </w:r>
      <w:r w:rsidR="004D4403">
        <w:rPr>
          <w:rFonts w:ascii="Arial" w:eastAsiaTheme="minorHAnsi" w:hAnsi="Arial" w:cs="Arial"/>
          <w:szCs w:val="22"/>
          <w:lang w:eastAsia="en-US"/>
        </w:rPr>
        <w:t>s</w:t>
      </w:r>
      <w:r w:rsidRPr="00C61341">
        <w:rPr>
          <w:rFonts w:ascii="Arial" w:eastAsiaTheme="minorHAnsi" w:hAnsi="Arial" w:cs="Arial"/>
          <w:szCs w:val="22"/>
          <w:lang w:eastAsia="en-US"/>
        </w:rPr>
        <w:t xml:space="preserve"> were content to support the statement and the approach to central government.</w:t>
      </w:r>
    </w:p>
    <w:p w14:paraId="414B772C" w14:textId="77777777" w:rsidR="00B07CB9" w:rsidRDefault="00B07CB9" w:rsidP="00753B02">
      <w:pPr>
        <w:ind w:left="720" w:hanging="720"/>
        <w:rPr>
          <w:rFonts w:ascii="Arial" w:eastAsiaTheme="minorHAnsi" w:hAnsi="Arial" w:cs="Arial"/>
          <w:b/>
          <w:szCs w:val="22"/>
          <w:lang w:eastAsia="en-US"/>
        </w:rPr>
      </w:pPr>
    </w:p>
    <w:p w14:paraId="0FDDAF2D" w14:textId="77777777" w:rsidR="00C61341" w:rsidRPr="009D6AF5" w:rsidRDefault="00C61341" w:rsidP="007A6536">
      <w:pPr>
        <w:rPr>
          <w:rFonts w:ascii="Arial" w:eastAsiaTheme="minorHAnsi" w:hAnsi="Arial" w:cs="Arial"/>
          <w:b/>
          <w:szCs w:val="22"/>
          <w:lang w:eastAsia="en-US"/>
        </w:rPr>
      </w:pPr>
      <w:bookmarkStart w:id="3" w:name="_GoBack"/>
      <w:bookmarkEnd w:id="3"/>
      <w:r w:rsidRPr="009D6AF5">
        <w:rPr>
          <w:rFonts w:ascii="Arial" w:eastAsiaTheme="minorHAnsi" w:hAnsi="Arial" w:cs="Arial"/>
          <w:b/>
          <w:szCs w:val="22"/>
          <w:lang w:eastAsia="en-US"/>
        </w:rPr>
        <w:t>Pensions</w:t>
      </w:r>
    </w:p>
    <w:p w14:paraId="46960952" w14:textId="77777777" w:rsidR="00C61341" w:rsidRPr="00C61341" w:rsidRDefault="00C61341" w:rsidP="00753B02">
      <w:pPr>
        <w:ind w:left="720" w:hanging="720"/>
        <w:rPr>
          <w:rFonts w:ascii="Arial" w:eastAsiaTheme="minorHAnsi" w:hAnsi="Arial" w:cs="Arial"/>
          <w:szCs w:val="22"/>
          <w:u w:val="single"/>
          <w:lang w:eastAsia="en-US"/>
        </w:rPr>
      </w:pPr>
    </w:p>
    <w:p w14:paraId="04F05C92" w14:textId="77777777" w:rsidR="00C61341" w:rsidRDefault="006F1E6E" w:rsidP="00753B02">
      <w:pPr>
        <w:pStyle w:val="ListParagraph"/>
        <w:numPr>
          <w:ilvl w:val="0"/>
          <w:numId w:val="1"/>
        </w:numPr>
        <w:rPr>
          <w:rFonts w:ascii="Arial" w:eastAsiaTheme="minorHAnsi" w:hAnsi="Arial" w:cs="Arial"/>
          <w:szCs w:val="22"/>
          <w:lang w:eastAsia="en-US"/>
        </w:rPr>
      </w:pPr>
      <w:r w:rsidRPr="006F1E6E">
        <w:rPr>
          <w:rFonts w:ascii="Arial" w:eastAsiaTheme="minorHAnsi" w:hAnsi="Arial" w:cs="Arial"/>
          <w:i/>
          <w:szCs w:val="22"/>
          <w:lang w:eastAsia="en-US"/>
        </w:rPr>
        <w:t>Pooling</w:t>
      </w:r>
      <w:r>
        <w:rPr>
          <w:rFonts w:ascii="Arial" w:eastAsiaTheme="minorHAnsi" w:hAnsi="Arial" w:cs="Arial"/>
          <w:szCs w:val="22"/>
          <w:lang w:eastAsia="en-US"/>
        </w:rPr>
        <w:t>: The LGA understands that the Local Government Minister is</w:t>
      </w:r>
      <w:r w:rsidR="00C61341" w:rsidRPr="00C61341">
        <w:rPr>
          <w:rFonts w:ascii="Arial" w:eastAsiaTheme="minorHAnsi" w:hAnsi="Arial" w:cs="Arial"/>
          <w:szCs w:val="22"/>
          <w:lang w:eastAsia="en-US"/>
        </w:rPr>
        <w:t xml:space="preserve"> looking to meet with pools over the next few weeks to set out any reservations regarding their submissions and next steps</w:t>
      </w:r>
      <w:r w:rsidR="00F72907">
        <w:rPr>
          <w:rFonts w:ascii="Arial" w:eastAsiaTheme="minorHAnsi" w:hAnsi="Arial" w:cs="Arial"/>
          <w:szCs w:val="22"/>
          <w:lang w:eastAsia="en-US"/>
        </w:rPr>
        <w:t>.</w:t>
      </w:r>
    </w:p>
    <w:p w14:paraId="141BEEFC" w14:textId="77777777" w:rsidR="00F72907" w:rsidRPr="00C61341" w:rsidRDefault="00F72907" w:rsidP="00753B02">
      <w:pPr>
        <w:pStyle w:val="ListParagraph"/>
        <w:ind w:left="360"/>
        <w:rPr>
          <w:rFonts w:ascii="Arial" w:eastAsiaTheme="minorHAnsi" w:hAnsi="Arial" w:cs="Arial"/>
          <w:szCs w:val="22"/>
          <w:lang w:eastAsia="en-US"/>
        </w:rPr>
      </w:pPr>
    </w:p>
    <w:p w14:paraId="0EABF7E4" w14:textId="372CA231" w:rsidR="00C61341" w:rsidRDefault="00C61341" w:rsidP="00753B02">
      <w:pPr>
        <w:pStyle w:val="ListParagraph"/>
        <w:numPr>
          <w:ilvl w:val="0"/>
          <w:numId w:val="1"/>
        </w:numPr>
        <w:rPr>
          <w:rFonts w:ascii="Arial" w:eastAsiaTheme="minorHAnsi" w:hAnsi="Arial" w:cs="Arial"/>
          <w:szCs w:val="22"/>
          <w:lang w:eastAsia="en-US"/>
        </w:rPr>
      </w:pPr>
      <w:r w:rsidRPr="006F1E6E">
        <w:rPr>
          <w:rFonts w:ascii="Arial" w:eastAsiaTheme="minorHAnsi" w:hAnsi="Arial" w:cs="Arial"/>
          <w:i/>
          <w:szCs w:val="22"/>
          <w:lang w:eastAsia="en-US"/>
        </w:rPr>
        <w:t>Exit payments</w:t>
      </w:r>
      <w:r w:rsidR="006F1E6E">
        <w:rPr>
          <w:rFonts w:ascii="Arial" w:eastAsiaTheme="minorHAnsi" w:hAnsi="Arial" w:cs="Arial"/>
          <w:szCs w:val="22"/>
          <w:lang w:eastAsia="en-US"/>
        </w:rPr>
        <w:t>: D</w:t>
      </w:r>
      <w:r w:rsidRPr="00C61341">
        <w:rPr>
          <w:rFonts w:ascii="Arial" w:eastAsiaTheme="minorHAnsi" w:hAnsi="Arial" w:cs="Arial"/>
          <w:szCs w:val="22"/>
          <w:lang w:eastAsia="en-US"/>
        </w:rPr>
        <w:t xml:space="preserve">iscussions </w:t>
      </w:r>
      <w:r w:rsidR="006F1E6E">
        <w:rPr>
          <w:rFonts w:ascii="Arial" w:eastAsiaTheme="minorHAnsi" w:hAnsi="Arial" w:cs="Arial"/>
          <w:szCs w:val="22"/>
          <w:lang w:eastAsia="en-US"/>
        </w:rPr>
        <w:t xml:space="preserve">are </w:t>
      </w:r>
      <w:r w:rsidRPr="00C61341">
        <w:rPr>
          <w:rFonts w:ascii="Arial" w:eastAsiaTheme="minorHAnsi" w:hAnsi="Arial" w:cs="Arial"/>
          <w:szCs w:val="22"/>
          <w:lang w:eastAsia="en-US"/>
        </w:rPr>
        <w:t xml:space="preserve">underway with unions and </w:t>
      </w:r>
      <w:r w:rsidR="001E000E">
        <w:rPr>
          <w:rFonts w:ascii="Arial" w:eastAsiaTheme="minorHAnsi" w:hAnsi="Arial" w:cs="Arial"/>
          <w:szCs w:val="22"/>
          <w:lang w:eastAsia="en-US"/>
        </w:rPr>
        <w:t xml:space="preserve">the Department for Communities &amp; Local Government (DCLG) </w:t>
      </w:r>
      <w:r w:rsidRPr="00C61341">
        <w:rPr>
          <w:rFonts w:ascii="Arial" w:eastAsiaTheme="minorHAnsi" w:hAnsi="Arial" w:cs="Arial"/>
          <w:szCs w:val="22"/>
          <w:lang w:eastAsia="en-US"/>
        </w:rPr>
        <w:t xml:space="preserve">on the </w:t>
      </w:r>
      <w:r w:rsidR="003A7622">
        <w:rPr>
          <w:rFonts w:ascii="Arial" w:eastAsiaTheme="minorHAnsi" w:hAnsi="Arial" w:cs="Arial"/>
          <w:szCs w:val="22"/>
          <w:lang w:eastAsia="en-US"/>
        </w:rPr>
        <w:t>pension</w:t>
      </w:r>
      <w:r w:rsidRPr="00C61341">
        <w:rPr>
          <w:rFonts w:ascii="Arial" w:eastAsiaTheme="minorHAnsi" w:hAnsi="Arial" w:cs="Arial"/>
          <w:szCs w:val="22"/>
          <w:lang w:eastAsia="en-US"/>
        </w:rPr>
        <w:t xml:space="preserve"> elements of</w:t>
      </w:r>
      <w:r w:rsidR="001E000E">
        <w:rPr>
          <w:rFonts w:ascii="Arial" w:eastAsiaTheme="minorHAnsi" w:hAnsi="Arial" w:cs="Arial"/>
          <w:szCs w:val="22"/>
          <w:lang w:eastAsia="en-US"/>
        </w:rPr>
        <w:t xml:space="preserve"> Her Majesty’s Treasury</w:t>
      </w:r>
      <w:r w:rsidRPr="00C61341">
        <w:rPr>
          <w:rFonts w:ascii="Arial" w:eastAsiaTheme="minorHAnsi" w:hAnsi="Arial" w:cs="Arial"/>
          <w:szCs w:val="22"/>
          <w:lang w:eastAsia="en-US"/>
        </w:rPr>
        <w:t xml:space="preserve"> </w:t>
      </w:r>
      <w:r w:rsidR="001E000E">
        <w:rPr>
          <w:rFonts w:ascii="Arial" w:eastAsiaTheme="minorHAnsi" w:hAnsi="Arial" w:cs="Arial"/>
          <w:szCs w:val="22"/>
          <w:lang w:eastAsia="en-US"/>
        </w:rPr>
        <w:t>(</w:t>
      </w:r>
      <w:r w:rsidRPr="00C61341">
        <w:rPr>
          <w:rFonts w:ascii="Arial" w:eastAsiaTheme="minorHAnsi" w:hAnsi="Arial" w:cs="Arial"/>
          <w:szCs w:val="22"/>
          <w:lang w:eastAsia="en-US"/>
        </w:rPr>
        <w:t>HMT</w:t>
      </w:r>
      <w:r w:rsidR="001E000E">
        <w:rPr>
          <w:rFonts w:ascii="Arial" w:eastAsiaTheme="minorHAnsi" w:hAnsi="Arial" w:cs="Arial"/>
          <w:szCs w:val="22"/>
          <w:lang w:eastAsia="en-US"/>
        </w:rPr>
        <w:t xml:space="preserve">) further reforms.  The LGA </w:t>
      </w:r>
      <w:r w:rsidRPr="00C61341">
        <w:rPr>
          <w:rFonts w:ascii="Arial" w:eastAsiaTheme="minorHAnsi" w:hAnsi="Arial" w:cs="Arial"/>
          <w:szCs w:val="22"/>
          <w:lang w:eastAsia="en-US"/>
        </w:rPr>
        <w:t>will maintain a link with separate discussions on redundancy payments</w:t>
      </w:r>
      <w:r w:rsidR="00F72907">
        <w:rPr>
          <w:rFonts w:ascii="Arial" w:eastAsiaTheme="minorHAnsi" w:hAnsi="Arial" w:cs="Arial"/>
          <w:szCs w:val="22"/>
          <w:lang w:eastAsia="en-US"/>
        </w:rPr>
        <w:t>.</w:t>
      </w:r>
    </w:p>
    <w:p w14:paraId="76519E19" w14:textId="77777777" w:rsidR="00F72907" w:rsidRPr="00F72907" w:rsidRDefault="00F72907" w:rsidP="00753B02">
      <w:pPr>
        <w:rPr>
          <w:rFonts w:ascii="Arial" w:eastAsiaTheme="minorHAnsi" w:hAnsi="Arial" w:cs="Arial"/>
          <w:szCs w:val="22"/>
          <w:lang w:eastAsia="en-US"/>
        </w:rPr>
      </w:pPr>
    </w:p>
    <w:p w14:paraId="342B0EBB" w14:textId="4E781223" w:rsidR="00C61341" w:rsidRDefault="00C61341" w:rsidP="00753B02">
      <w:pPr>
        <w:pStyle w:val="ListParagraph"/>
        <w:numPr>
          <w:ilvl w:val="0"/>
          <w:numId w:val="1"/>
        </w:numPr>
        <w:rPr>
          <w:rFonts w:ascii="Arial" w:eastAsiaTheme="minorHAnsi" w:hAnsi="Arial" w:cs="Arial"/>
          <w:szCs w:val="22"/>
          <w:lang w:eastAsia="en-US"/>
        </w:rPr>
      </w:pPr>
      <w:r w:rsidRPr="00F24DD4">
        <w:rPr>
          <w:rFonts w:ascii="Arial" w:eastAsiaTheme="minorHAnsi" w:hAnsi="Arial" w:cs="Arial"/>
          <w:i/>
          <w:szCs w:val="22"/>
          <w:lang w:eastAsia="en-US"/>
        </w:rPr>
        <w:t>M</w:t>
      </w:r>
      <w:r w:rsidR="00F24DD4" w:rsidRPr="00F24DD4">
        <w:rPr>
          <w:rFonts w:ascii="Arial" w:eastAsiaTheme="minorHAnsi" w:hAnsi="Arial" w:cs="Arial"/>
          <w:i/>
          <w:szCs w:val="22"/>
          <w:lang w:eastAsia="en-US"/>
        </w:rPr>
        <w:t>iFID Co</w:t>
      </w:r>
      <w:r w:rsidRPr="00F24DD4">
        <w:rPr>
          <w:rFonts w:ascii="Arial" w:eastAsiaTheme="minorHAnsi" w:hAnsi="Arial" w:cs="Arial"/>
          <w:i/>
          <w:szCs w:val="22"/>
          <w:lang w:eastAsia="en-US"/>
        </w:rPr>
        <w:t>nsultation</w:t>
      </w:r>
      <w:r w:rsidR="00F24DD4">
        <w:rPr>
          <w:rFonts w:ascii="Arial" w:eastAsiaTheme="minorHAnsi" w:hAnsi="Arial" w:cs="Arial"/>
          <w:szCs w:val="22"/>
          <w:lang w:eastAsia="en-US"/>
        </w:rPr>
        <w:t xml:space="preserve">: The </w:t>
      </w:r>
      <w:r w:rsidR="00F55A83">
        <w:rPr>
          <w:rFonts w:ascii="Arial" w:eastAsiaTheme="minorHAnsi" w:hAnsi="Arial" w:cs="Arial"/>
          <w:szCs w:val="22"/>
          <w:lang w:eastAsia="en-US"/>
        </w:rPr>
        <w:t xml:space="preserve">Government </w:t>
      </w:r>
      <w:r w:rsidR="00F24DD4">
        <w:rPr>
          <w:rFonts w:ascii="Arial" w:eastAsiaTheme="minorHAnsi" w:hAnsi="Arial" w:cs="Arial"/>
          <w:szCs w:val="22"/>
          <w:lang w:eastAsia="en-US"/>
        </w:rPr>
        <w:t>A</w:t>
      </w:r>
      <w:r w:rsidR="00F55A83">
        <w:rPr>
          <w:rFonts w:ascii="Arial" w:eastAsiaTheme="minorHAnsi" w:hAnsi="Arial" w:cs="Arial"/>
          <w:szCs w:val="22"/>
          <w:lang w:eastAsia="en-US"/>
        </w:rPr>
        <w:t xml:space="preserve">ctuary </w:t>
      </w:r>
      <w:r w:rsidR="00F24DD4">
        <w:rPr>
          <w:rFonts w:ascii="Arial" w:eastAsiaTheme="minorHAnsi" w:hAnsi="Arial" w:cs="Arial"/>
          <w:szCs w:val="22"/>
          <w:lang w:eastAsia="en-US"/>
        </w:rPr>
        <w:t>will</w:t>
      </w:r>
      <w:r w:rsidRPr="00C61341">
        <w:rPr>
          <w:rFonts w:ascii="Arial" w:eastAsiaTheme="minorHAnsi" w:hAnsi="Arial" w:cs="Arial"/>
          <w:szCs w:val="22"/>
          <w:lang w:eastAsia="en-US"/>
        </w:rPr>
        <w:t xml:space="preserve"> respond on the impact of local authorities being classified as retail investors from 2018</w:t>
      </w:r>
      <w:r w:rsidR="00F72907">
        <w:rPr>
          <w:rFonts w:ascii="Arial" w:eastAsiaTheme="minorHAnsi" w:hAnsi="Arial" w:cs="Arial"/>
          <w:szCs w:val="22"/>
          <w:lang w:eastAsia="en-US"/>
        </w:rPr>
        <w:t>.</w:t>
      </w:r>
    </w:p>
    <w:p w14:paraId="72E0FA44" w14:textId="77777777" w:rsidR="00F72907" w:rsidRPr="00F72907" w:rsidRDefault="00F72907" w:rsidP="00753B02">
      <w:pPr>
        <w:rPr>
          <w:rFonts w:ascii="Arial" w:eastAsiaTheme="minorHAnsi" w:hAnsi="Arial" w:cs="Arial"/>
          <w:szCs w:val="22"/>
          <w:lang w:eastAsia="en-US"/>
        </w:rPr>
      </w:pPr>
    </w:p>
    <w:p w14:paraId="3BEDF6D8" w14:textId="77777777" w:rsidR="00C61341" w:rsidRPr="00C61341" w:rsidRDefault="00C61341" w:rsidP="00753B02">
      <w:pPr>
        <w:pStyle w:val="ListParagraph"/>
        <w:numPr>
          <w:ilvl w:val="0"/>
          <w:numId w:val="1"/>
        </w:numPr>
        <w:rPr>
          <w:rFonts w:ascii="Arial" w:eastAsiaTheme="minorHAnsi" w:hAnsi="Arial" w:cs="Arial"/>
          <w:szCs w:val="22"/>
          <w:lang w:eastAsia="en-US"/>
        </w:rPr>
      </w:pPr>
      <w:r w:rsidRPr="000416C8">
        <w:rPr>
          <w:rFonts w:ascii="Arial" w:eastAsiaTheme="minorHAnsi" w:hAnsi="Arial" w:cs="Arial"/>
          <w:i/>
          <w:szCs w:val="22"/>
          <w:lang w:eastAsia="en-US"/>
        </w:rPr>
        <w:t>LGPS valuations underway</w:t>
      </w:r>
      <w:r w:rsidR="000416C8">
        <w:rPr>
          <w:rFonts w:ascii="Arial" w:eastAsiaTheme="minorHAnsi" w:hAnsi="Arial" w:cs="Arial"/>
          <w:szCs w:val="22"/>
          <w:lang w:eastAsia="en-US"/>
        </w:rPr>
        <w:t>: E</w:t>
      </w:r>
      <w:r w:rsidRPr="00C61341">
        <w:rPr>
          <w:rFonts w:ascii="Arial" w:eastAsiaTheme="minorHAnsi" w:hAnsi="Arial" w:cs="Arial"/>
          <w:szCs w:val="22"/>
          <w:lang w:eastAsia="en-US"/>
        </w:rPr>
        <w:t>mployer costs will at best remain stable but could well see increases due to growing deficits</w:t>
      </w:r>
      <w:r w:rsidR="00F72907">
        <w:rPr>
          <w:rFonts w:ascii="Arial" w:eastAsiaTheme="minorHAnsi" w:hAnsi="Arial" w:cs="Arial"/>
          <w:szCs w:val="22"/>
          <w:lang w:eastAsia="en-US"/>
        </w:rPr>
        <w:t xml:space="preserve">. </w:t>
      </w:r>
    </w:p>
    <w:p w14:paraId="332384ED" w14:textId="77777777" w:rsidR="00C61341" w:rsidRPr="00C61341" w:rsidRDefault="00C61341" w:rsidP="00753B02">
      <w:pPr>
        <w:ind w:left="720" w:hanging="720"/>
        <w:rPr>
          <w:rFonts w:ascii="Arial" w:eastAsiaTheme="minorHAnsi" w:hAnsi="Arial" w:cs="Arial"/>
          <w:szCs w:val="22"/>
          <w:lang w:eastAsia="en-US"/>
        </w:rPr>
      </w:pPr>
    </w:p>
    <w:p w14:paraId="02DEED45" w14:textId="77777777" w:rsidR="00992E96" w:rsidRPr="00C7035F" w:rsidRDefault="00992E96" w:rsidP="00753B02">
      <w:pPr>
        <w:rPr>
          <w:rFonts w:ascii="Arial" w:hAnsi="Arial" w:cs="Arial"/>
          <w:b/>
          <w:szCs w:val="22"/>
        </w:rPr>
      </w:pPr>
      <w:r w:rsidRPr="00C7035F">
        <w:rPr>
          <w:rFonts w:ascii="Arial" w:hAnsi="Arial" w:cs="Arial"/>
          <w:b/>
          <w:szCs w:val="22"/>
        </w:rPr>
        <w:t xml:space="preserve">Implications for Wales </w:t>
      </w:r>
    </w:p>
    <w:p w14:paraId="3D41342D" w14:textId="77777777" w:rsidR="00F82574" w:rsidRPr="00C7035F" w:rsidRDefault="00F82574" w:rsidP="00753B02">
      <w:pPr>
        <w:rPr>
          <w:rFonts w:ascii="Arial" w:hAnsi="Arial" w:cs="Arial"/>
          <w:szCs w:val="22"/>
        </w:rPr>
      </w:pPr>
    </w:p>
    <w:p w14:paraId="097B8077" w14:textId="77777777" w:rsidR="00C61341" w:rsidRPr="00C7035F" w:rsidRDefault="00C61341" w:rsidP="00753B02">
      <w:pPr>
        <w:pStyle w:val="ListParagraph"/>
        <w:numPr>
          <w:ilvl w:val="0"/>
          <w:numId w:val="1"/>
        </w:numPr>
        <w:rPr>
          <w:rFonts w:ascii="Arial" w:hAnsi="Arial" w:cs="Arial"/>
          <w:szCs w:val="22"/>
        </w:rPr>
      </w:pPr>
      <w:r w:rsidRPr="00C7035F">
        <w:rPr>
          <w:rFonts w:ascii="Arial" w:hAnsi="Arial" w:cs="Arial"/>
          <w:szCs w:val="22"/>
        </w:rPr>
        <w:t xml:space="preserve">The pay negotiations and pension policy sections above cover Welsh councils, whereas the strategic elements of the LGA’s work do not directly apply to Welsh councils.   </w:t>
      </w:r>
    </w:p>
    <w:p w14:paraId="61FBFEBD" w14:textId="77777777" w:rsidR="00992E96" w:rsidRPr="00C7035F" w:rsidRDefault="00992E96" w:rsidP="00753B02">
      <w:pPr>
        <w:rPr>
          <w:rFonts w:ascii="Arial" w:hAnsi="Arial" w:cs="Arial"/>
          <w:b/>
          <w:szCs w:val="22"/>
        </w:rPr>
      </w:pPr>
    </w:p>
    <w:p w14:paraId="1B688AA1" w14:textId="77777777" w:rsidR="00992E96" w:rsidRPr="00C7035F" w:rsidRDefault="00992E96" w:rsidP="00753B02">
      <w:pPr>
        <w:rPr>
          <w:rFonts w:ascii="Arial" w:hAnsi="Arial" w:cs="Arial"/>
          <w:b/>
          <w:szCs w:val="22"/>
        </w:rPr>
      </w:pPr>
      <w:r w:rsidRPr="00C7035F">
        <w:rPr>
          <w:rFonts w:ascii="Arial" w:hAnsi="Arial" w:cs="Arial"/>
          <w:b/>
          <w:szCs w:val="22"/>
        </w:rPr>
        <w:t>Financial Implications</w:t>
      </w:r>
    </w:p>
    <w:p w14:paraId="149B0088" w14:textId="77777777" w:rsidR="00992E96" w:rsidRPr="00C7035F" w:rsidRDefault="00992E96" w:rsidP="00753B02">
      <w:pPr>
        <w:rPr>
          <w:rFonts w:ascii="Arial" w:hAnsi="Arial" w:cs="Arial"/>
          <w:szCs w:val="22"/>
        </w:rPr>
      </w:pPr>
    </w:p>
    <w:p w14:paraId="1970242C" w14:textId="77777777" w:rsidR="00992E96" w:rsidRPr="00081D24" w:rsidRDefault="00F72907" w:rsidP="00753B02">
      <w:pPr>
        <w:pStyle w:val="ListParagraph"/>
        <w:numPr>
          <w:ilvl w:val="0"/>
          <w:numId w:val="1"/>
        </w:numPr>
        <w:rPr>
          <w:rFonts w:ascii="Arial" w:hAnsi="Arial" w:cs="Arial"/>
          <w:szCs w:val="22"/>
        </w:rPr>
      </w:pPr>
      <w:r>
        <w:rPr>
          <w:rFonts w:ascii="Arial" w:hAnsi="Arial" w:cs="Arial"/>
          <w:szCs w:val="22"/>
        </w:rPr>
        <w:t xml:space="preserve">The outlined activities </w:t>
      </w:r>
      <w:r w:rsidR="00081D24">
        <w:rPr>
          <w:rFonts w:ascii="Arial" w:hAnsi="Arial" w:cs="Arial"/>
          <w:szCs w:val="22"/>
        </w:rPr>
        <w:t xml:space="preserve">are within the work programme and therefore </w:t>
      </w:r>
      <w:r>
        <w:rPr>
          <w:rFonts w:ascii="Arial" w:hAnsi="Arial" w:cs="Arial"/>
          <w:szCs w:val="22"/>
        </w:rPr>
        <w:t>have been budgeted for.</w:t>
      </w:r>
    </w:p>
    <w:p w14:paraId="7E285963" w14:textId="77777777" w:rsidR="002634A5" w:rsidRPr="00C7035F" w:rsidRDefault="002634A5" w:rsidP="00753B02">
      <w:pPr>
        <w:rPr>
          <w:rFonts w:ascii="Arial" w:hAnsi="Arial" w:cs="Arial"/>
          <w:szCs w:val="22"/>
        </w:rPr>
      </w:pPr>
    </w:p>
    <w:p w14:paraId="6CFA2E03" w14:textId="77777777" w:rsidR="00992E96" w:rsidRPr="00C7035F" w:rsidRDefault="00992E96" w:rsidP="00753B02">
      <w:pPr>
        <w:rPr>
          <w:rFonts w:ascii="Arial" w:hAnsi="Arial" w:cs="Arial"/>
          <w:szCs w:val="22"/>
        </w:rPr>
      </w:pPr>
      <w:r w:rsidRPr="00C7035F">
        <w:rPr>
          <w:rFonts w:ascii="Arial" w:hAnsi="Arial" w:cs="Arial"/>
          <w:b/>
          <w:szCs w:val="22"/>
        </w:rPr>
        <w:t>Next steps</w:t>
      </w:r>
    </w:p>
    <w:p w14:paraId="54C41D74" w14:textId="77777777" w:rsidR="00992E96" w:rsidRPr="00C7035F" w:rsidRDefault="00992E96" w:rsidP="00753B02">
      <w:pPr>
        <w:rPr>
          <w:rFonts w:ascii="Arial" w:hAnsi="Arial" w:cs="Arial"/>
          <w:szCs w:val="22"/>
        </w:rPr>
      </w:pPr>
    </w:p>
    <w:p w14:paraId="02AAC86E" w14:textId="77777777" w:rsidR="00992E96" w:rsidRPr="00C7035F" w:rsidRDefault="00992E96" w:rsidP="00753B02">
      <w:pPr>
        <w:pStyle w:val="ListParagraph"/>
        <w:numPr>
          <w:ilvl w:val="0"/>
          <w:numId w:val="1"/>
        </w:numPr>
        <w:rPr>
          <w:rFonts w:ascii="Arial" w:hAnsi="Arial" w:cs="Arial"/>
          <w:szCs w:val="22"/>
        </w:rPr>
      </w:pPr>
      <w:r w:rsidRPr="00C7035F">
        <w:rPr>
          <w:rFonts w:ascii="Arial" w:hAnsi="Arial" w:cs="Arial"/>
          <w:szCs w:val="22"/>
        </w:rPr>
        <w:t>Members are asked to</w:t>
      </w:r>
      <w:r w:rsidR="00F72907">
        <w:rPr>
          <w:rFonts w:ascii="Arial" w:hAnsi="Arial" w:cs="Arial"/>
          <w:szCs w:val="22"/>
        </w:rPr>
        <w:t xml:space="preserve"> comment on and provide a steer on the activities outlined. </w:t>
      </w:r>
    </w:p>
    <w:p w14:paraId="6CD7DCE7" w14:textId="77777777" w:rsidR="00B23DA6" w:rsidRPr="00C7035F" w:rsidRDefault="00B23DA6" w:rsidP="00A055A8">
      <w:pPr>
        <w:rPr>
          <w:rFonts w:ascii="Arial" w:hAnsi="Arial" w:cs="Arial"/>
          <w:szCs w:val="22"/>
        </w:rPr>
      </w:pPr>
    </w:p>
    <w:sectPr w:rsidR="00B23DA6" w:rsidRPr="00C70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803A8" w14:textId="77777777" w:rsidR="006B36F9" w:rsidRDefault="006B36F9">
      <w:r>
        <w:separator/>
      </w:r>
    </w:p>
  </w:endnote>
  <w:endnote w:type="continuationSeparator" w:id="0">
    <w:p w14:paraId="299220CA" w14:textId="77777777" w:rsidR="006B36F9" w:rsidRDefault="006B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B628E" w14:textId="77777777" w:rsidR="006B36F9" w:rsidRDefault="006B36F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F542" w14:textId="77777777" w:rsidR="006B36F9" w:rsidRDefault="006B36F9">
      <w:r>
        <w:separator/>
      </w:r>
    </w:p>
  </w:footnote>
  <w:footnote w:type="continuationSeparator" w:id="0">
    <w:p w14:paraId="7EB6B475" w14:textId="77777777" w:rsidR="006B36F9" w:rsidRDefault="006B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6B36F9" w:rsidRPr="004F266E" w14:paraId="2028F036" w14:textId="77777777" w:rsidTr="00164424">
      <w:tc>
        <w:tcPr>
          <w:tcW w:w="5920" w:type="dxa"/>
          <w:vMerge w:val="restart"/>
          <w:shd w:val="clear" w:color="auto" w:fill="auto"/>
        </w:tcPr>
        <w:p w14:paraId="406ADC4B" w14:textId="77777777" w:rsidR="006B36F9" w:rsidRPr="00374227" w:rsidRDefault="006B36F9" w:rsidP="00164424">
          <w:pPr>
            <w:pStyle w:val="Header"/>
            <w:tabs>
              <w:tab w:val="clear" w:pos="4153"/>
              <w:tab w:val="clear" w:pos="8306"/>
              <w:tab w:val="center" w:pos="2923"/>
            </w:tabs>
          </w:pPr>
          <w:r>
            <w:rPr>
              <w:rFonts w:ascii="Arial" w:hAnsi="Arial" w:cs="Arial"/>
              <w:noProof/>
              <w:sz w:val="44"/>
              <w:szCs w:val="44"/>
            </w:rPr>
            <w:drawing>
              <wp:inline distT="0" distB="0" distL="0" distR="0" wp14:anchorId="7B6BA969" wp14:editId="6C4F0D1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2D1E1B1" w14:textId="77777777" w:rsidR="000E171A" w:rsidRDefault="000E171A" w:rsidP="00164424">
          <w:pPr>
            <w:pStyle w:val="Header"/>
            <w:rPr>
              <w:rFonts w:ascii="Arial" w:hAnsi="Arial" w:cs="Arial"/>
              <w:b/>
              <w:szCs w:val="22"/>
            </w:rPr>
          </w:pPr>
        </w:p>
        <w:p w14:paraId="5E91F320" w14:textId="77777777" w:rsidR="006B36F9" w:rsidRPr="00E7702B" w:rsidRDefault="006B36F9" w:rsidP="00164424">
          <w:pPr>
            <w:pStyle w:val="Header"/>
            <w:rPr>
              <w:rFonts w:ascii="Arial" w:hAnsi="Arial" w:cs="Arial"/>
              <w:b/>
              <w:i/>
              <w:szCs w:val="22"/>
            </w:rPr>
          </w:pPr>
          <w:r>
            <w:rPr>
              <w:rFonts w:ascii="Arial" w:hAnsi="Arial" w:cs="Arial"/>
              <w:b/>
              <w:szCs w:val="22"/>
            </w:rPr>
            <w:t xml:space="preserve">LGA Resources Board </w:t>
          </w:r>
          <w:r w:rsidRPr="00E7702B">
            <w:rPr>
              <w:rFonts w:ascii="Arial" w:hAnsi="Arial" w:cs="Arial"/>
              <w:i/>
            </w:rPr>
            <w:t xml:space="preserve"> </w:t>
          </w:r>
        </w:p>
      </w:tc>
    </w:tr>
    <w:tr w:rsidR="006B36F9" w14:paraId="0EB37C11" w14:textId="77777777" w:rsidTr="00164424">
      <w:trPr>
        <w:trHeight w:val="450"/>
      </w:trPr>
      <w:tc>
        <w:tcPr>
          <w:tcW w:w="5920" w:type="dxa"/>
          <w:vMerge/>
          <w:shd w:val="clear" w:color="auto" w:fill="auto"/>
        </w:tcPr>
        <w:p w14:paraId="5D941C6F" w14:textId="77777777" w:rsidR="006B36F9" w:rsidRPr="00374227" w:rsidRDefault="006B36F9" w:rsidP="00164424">
          <w:pPr>
            <w:pStyle w:val="Header"/>
          </w:pPr>
        </w:p>
      </w:tc>
      <w:tc>
        <w:tcPr>
          <w:tcW w:w="3260" w:type="dxa"/>
          <w:shd w:val="clear" w:color="auto" w:fill="auto"/>
          <w:vAlign w:val="center"/>
        </w:tcPr>
        <w:p w14:paraId="1613BFD8" w14:textId="77777777" w:rsidR="006B36F9" w:rsidRPr="00374227" w:rsidRDefault="006B36F9" w:rsidP="00164424">
          <w:pPr>
            <w:pStyle w:val="Header"/>
            <w:spacing w:before="60"/>
            <w:rPr>
              <w:rFonts w:ascii="Arial" w:hAnsi="Arial" w:cs="Arial"/>
              <w:szCs w:val="22"/>
            </w:rPr>
          </w:pPr>
          <w:r>
            <w:rPr>
              <w:rFonts w:ascii="Arial" w:hAnsi="Arial" w:cs="Arial"/>
              <w:szCs w:val="22"/>
            </w:rPr>
            <w:t xml:space="preserve">5 December 2016 </w:t>
          </w:r>
        </w:p>
      </w:tc>
    </w:tr>
    <w:tr w:rsidR="006B36F9" w:rsidRPr="004F266E" w14:paraId="47D35797" w14:textId="77777777" w:rsidTr="00164424">
      <w:trPr>
        <w:trHeight w:val="708"/>
      </w:trPr>
      <w:tc>
        <w:tcPr>
          <w:tcW w:w="5920" w:type="dxa"/>
          <w:vMerge/>
          <w:shd w:val="clear" w:color="auto" w:fill="auto"/>
        </w:tcPr>
        <w:p w14:paraId="16AB4D4E" w14:textId="77777777" w:rsidR="006B36F9" w:rsidRPr="00374227" w:rsidRDefault="006B36F9" w:rsidP="00164424">
          <w:pPr>
            <w:pStyle w:val="Header"/>
          </w:pPr>
        </w:p>
      </w:tc>
      <w:tc>
        <w:tcPr>
          <w:tcW w:w="3260" w:type="dxa"/>
          <w:shd w:val="clear" w:color="auto" w:fill="auto"/>
          <w:vAlign w:val="center"/>
        </w:tcPr>
        <w:p w14:paraId="44C1547F" w14:textId="77777777" w:rsidR="006B36F9" w:rsidRPr="00374227" w:rsidRDefault="006B36F9" w:rsidP="00C61341">
          <w:pPr>
            <w:pStyle w:val="Header"/>
            <w:spacing w:before="60"/>
            <w:rPr>
              <w:rFonts w:ascii="Arial" w:hAnsi="Arial" w:cs="Arial"/>
              <w:b/>
              <w:szCs w:val="22"/>
            </w:rPr>
          </w:pPr>
        </w:p>
      </w:tc>
    </w:tr>
  </w:tbl>
  <w:p w14:paraId="11D41253" w14:textId="77777777" w:rsidR="006B36F9" w:rsidRPr="0021114E" w:rsidRDefault="006B36F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C76B" w14:textId="77777777" w:rsidR="006B36F9" w:rsidRDefault="006B36F9" w:rsidP="00164424">
    <w:pPr>
      <w:pStyle w:val="Header"/>
      <w:rPr>
        <w:sz w:val="2"/>
      </w:rPr>
    </w:pPr>
  </w:p>
  <w:p w14:paraId="55A50001" w14:textId="77777777" w:rsidR="006B36F9" w:rsidRDefault="006B36F9" w:rsidP="0016442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6B36F9" w:rsidRPr="001D2C76" w14:paraId="67483477" w14:textId="77777777" w:rsidTr="00164424">
      <w:tc>
        <w:tcPr>
          <w:tcW w:w="6062" w:type="dxa"/>
          <w:vMerge w:val="restart"/>
        </w:tcPr>
        <w:p w14:paraId="35FDFFAE" w14:textId="77777777" w:rsidR="006B36F9" w:rsidRDefault="006B36F9" w:rsidP="00164424">
          <w:pPr>
            <w:pStyle w:val="Header"/>
            <w:tabs>
              <w:tab w:val="clear" w:pos="4153"/>
              <w:tab w:val="clear" w:pos="8306"/>
              <w:tab w:val="center" w:pos="2923"/>
            </w:tabs>
          </w:pPr>
          <w:r>
            <w:rPr>
              <w:rFonts w:ascii="Arial" w:hAnsi="Arial" w:cs="Arial"/>
              <w:noProof/>
              <w:sz w:val="44"/>
              <w:szCs w:val="44"/>
            </w:rPr>
            <w:drawing>
              <wp:inline distT="0" distB="0" distL="0" distR="0" wp14:anchorId="2FB70800" wp14:editId="1BBAA23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C467D77" w14:textId="77777777" w:rsidR="006B36F9" w:rsidRPr="001D2C76" w:rsidRDefault="006B36F9" w:rsidP="00164424">
          <w:pPr>
            <w:pStyle w:val="Header"/>
            <w:rPr>
              <w:b/>
            </w:rPr>
          </w:pPr>
          <w:r>
            <w:rPr>
              <w:rFonts w:ascii="Arial" w:hAnsi="Arial" w:cs="Arial"/>
              <w:b/>
              <w:sz w:val="24"/>
              <w:szCs w:val="24"/>
            </w:rPr>
            <w:t>Meeting title</w:t>
          </w:r>
        </w:p>
      </w:tc>
    </w:tr>
    <w:tr w:rsidR="006B36F9" w14:paraId="1AC15496" w14:textId="77777777" w:rsidTr="00164424">
      <w:trPr>
        <w:trHeight w:val="450"/>
      </w:trPr>
      <w:tc>
        <w:tcPr>
          <w:tcW w:w="6062" w:type="dxa"/>
          <w:vMerge/>
        </w:tcPr>
        <w:p w14:paraId="5811AB58" w14:textId="77777777" w:rsidR="006B36F9" w:rsidRDefault="006B36F9" w:rsidP="00164424">
          <w:pPr>
            <w:pStyle w:val="Header"/>
          </w:pPr>
        </w:p>
      </w:tc>
      <w:tc>
        <w:tcPr>
          <w:tcW w:w="3225" w:type="dxa"/>
        </w:tcPr>
        <w:p w14:paraId="38E7414F" w14:textId="77777777" w:rsidR="006B36F9" w:rsidRDefault="006B36F9" w:rsidP="00164424">
          <w:pPr>
            <w:pStyle w:val="Header"/>
            <w:spacing w:before="60"/>
          </w:pPr>
          <w:r>
            <w:rPr>
              <w:rFonts w:ascii="Arial" w:hAnsi="Arial" w:cs="Arial"/>
              <w:sz w:val="24"/>
              <w:szCs w:val="24"/>
            </w:rPr>
            <w:t xml:space="preserve">Meeting date </w:t>
          </w:r>
        </w:p>
      </w:tc>
    </w:tr>
    <w:tr w:rsidR="006B36F9" w14:paraId="13A6370D" w14:textId="77777777" w:rsidTr="00164424">
      <w:trPr>
        <w:trHeight w:val="450"/>
      </w:trPr>
      <w:tc>
        <w:tcPr>
          <w:tcW w:w="6062" w:type="dxa"/>
          <w:vMerge/>
        </w:tcPr>
        <w:p w14:paraId="05D6ACA7" w14:textId="77777777" w:rsidR="006B36F9" w:rsidRDefault="006B36F9" w:rsidP="00164424">
          <w:pPr>
            <w:pStyle w:val="Header"/>
          </w:pPr>
        </w:p>
      </w:tc>
      <w:tc>
        <w:tcPr>
          <w:tcW w:w="3225" w:type="dxa"/>
        </w:tcPr>
        <w:p w14:paraId="17AA31F3" w14:textId="77777777" w:rsidR="006B36F9" w:rsidRDefault="006B36F9" w:rsidP="00164424">
          <w:pPr>
            <w:pStyle w:val="Header"/>
            <w:spacing w:before="60"/>
            <w:rPr>
              <w:rFonts w:ascii="Arial" w:hAnsi="Arial" w:cs="Arial"/>
              <w:b/>
              <w:sz w:val="24"/>
              <w:szCs w:val="24"/>
            </w:rPr>
          </w:pPr>
        </w:p>
        <w:p w14:paraId="774B025A" w14:textId="77777777" w:rsidR="006B36F9" w:rsidRPr="00546D0D" w:rsidRDefault="006B36F9" w:rsidP="00164424">
          <w:pPr>
            <w:pStyle w:val="Header"/>
            <w:spacing w:before="60"/>
            <w:rPr>
              <w:rFonts w:ascii="Arial" w:hAnsi="Arial" w:cs="Arial"/>
              <w:b/>
              <w:sz w:val="24"/>
              <w:szCs w:val="24"/>
            </w:rPr>
          </w:pPr>
          <w:r>
            <w:rPr>
              <w:rFonts w:ascii="Arial" w:hAnsi="Arial" w:cs="Arial"/>
              <w:b/>
              <w:sz w:val="24"/>
              <w:szCs w:val="24"/>
            </w:rPr>
            <w:t>Item X</w:t>
          </w:r>
        </w:p>
      </w:tc>
    </w:tr>
  </w:tbl>
  <w:p w14:paraId="6A9AA70A" w14:textId="77777777" w:rsidR="006B36F9" w:rsidRDefault="006B36F9" w:rsidP="0016442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D36"/>
    <w:multiLevelType w:val="hybridMultilevel"/>
    <w:tmpl w:val="C6484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201446"/>
    <w:multiLevelType w:val="hybridMultilevel"/>
    <w:tmpl w:val="ECF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05283"/>
    <w:multiLevelType w:val="multilevel"/>
    <w:tmpl w:val="4DF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777A96"/>
    <w:multiLevelType w:val="hybridMultilevel"/>
    <w:tmpl w:val="48EC14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3D78D7"/>
    <w:multiLevelType w:val="multilevel"/>
    <w:tmpl w:val="6AC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93F7A"/>
    <w:multiLevelType w:val="multilevel"/>
    <w:tmpl w:val="EB6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A76E7B"/>
    <w:multiLevelType w:val="hybridMultilevel"/>
    <w:tmpl w:val="3238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CC07FA"/>
    <w:multiLevelType w:val="hybridMultilevel"/>
    <w:tmpl w:val="91CC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161D"/>
    <w:rsid w:val="00013E28"/>
    <w:rsid w:val="0001438B"/>
    <w:rsid w:val="000416C8"/>
    <w:rsid w:val="000439BE"/>
    <w:rsid w:val="00044079"/>
    <w:rsid w:val="000573FC"/>
    <w:rsid w:val="00081D24"/>
    <w:rsid w:val="00091A84"/>
    <w:rsid w:val="000B636D"/>
    <w:rsid w:val="000D3295"/>
    <w:rsid w:val="000E171A"/>
    <w:rsid w:val="00105469"/>
    <w:rsid w:val="001148B4"/>
    <w:rsid w:val="00122698"/>
    <w:rsid w:val="001236D8"/>
    <w:rsid w:val="0012784D"/>
    <w:rsid w:val="001319F6"/>
    <w:rsid w:val="00164424"/>
    <w:rsid w:val="00195125"/>
    <w:rsid w:val="001B22A5"/>
    <w:rsid w:val="001B36CE"/>
    <w:rsid w:val="001C4B98"/>
    <w:rsid w:val="001E000E"/>
    <w:rsid w:val="002105C9"/>
    <w:rsid w:val="0021265A"/>
    <w:rsid w:val="00243DF2"/>
    <w:rsid w:val="002634A5"/>
    <w:rsid w:val="002C1558"/>
    <w:rsid w:val="002E66C0"/>
    <w:rsid w:val="002F0042"/>
    <w:rsid w:val="00316692"/>
    <w:rsid w:val="00323DE1"/>
    <w:rsid w:val="003A7622"/>
    <w:rsid w:val="003D5192"/>
    <w:rsid w:val="004446CF"/>
    <w:rsid w:val="00461279"/>
    <w:rsid w:val="004800FB"/>
    <w:rsid w:val="004808D5"/>
    <w:rsid w:val="00480E01"/>
    <w:rsid w:val="004915A3"/>
    <w:rsid w:val="004A0786"/>
    <w:rsid w:val="004A52BD"/>
    <w:rsid w:val="004A65C0"/>
    <w:rsid w:val="004D4403"/>
    <w:rsid w:val="004E65CB"/>
    <w:rsid w:val="005779F2"/>
    <w:rsid w:val="005A6CDF"/>
    <w:rsid w:val="006008B2"/>
    <w:rsid w:val="00602C61"/>
    <w:rsid w:val="00612E8B"/>
    <w:rsid w:val="00613A70"/>
    <w:rsid w:val="006140FE"/>
    <w:rsid w:val="00617328"/>
    <w:rsid w:val="00636635"/>
    <w:rsid w:val="00683825"/>
    <w:rsid w:val="0068382D"/>
    <w:rsid w:val="00690BFE"/>
    <w:rsid w:val="006B36F9"/>
    <w:rsid w:val="006B7EC4"/>
    <w:rsid w:val="006C7EDF"/>
    <w:rsid w:val="006F1E6E"/>
    <w:rsid w:val="00742008"/>
    <w:rsid w:val="00753B02"/>
    <w:rsid w:val="00774ED2"/>
    <w:rsid w:val="007A6536"/>
    <w:rsid w:val="007D5AAF"/>
    <w:rsid w:val="008042EF"/>
    <w:rsid w:val="00820FF5"/>
    <w:rsid w:val="008342B8"/>
    <w:rsid w:val="00841D53"/>
    <w:rsid w:val="0087798E"/>
    <w:rsid w:val="00891AE9"/>
    <w:rsid w:val="008C78FA"/>
    <w:rsid w:val="008E039B"/>
    <w:rsid w:val="009010A0"/>
    <w:rsid w:val="009635FD"/>
    <w:rsid w:val="009900B8"/>
    <w:rsid w:val="00992E96"/>
    <w:rsid w:val="009A5334"/>
    <w:rsid w:val="009A7CB9"/>
    <w:rsid w:val="009D6AF5"/>
    <w:rsid w:val="009D763C"/>
    <w:rsid w:val="009E09D7"/>
    <w:rsid w:val="00A044F1"/>
    <w:rsid w:val="00A055A8"/>
    <w:rsid w:val="00A43144"/>
    <w:rsid w:val="00A64724"/>
    <w:rsid w:val="00A9691C"/>
    <w:rsid w:val="00AD76EE"/>
    <w:rsid w:val="00AF70B3"/>
    <w:rsid w:val="00B07CB9"/>
    <w:rsid w:val="00B112F3"/>
    <w:rsid w:val="00B14E17"/>
    <w:rsid w:val="00B23DA6"/>
    <w:rsid w:val="00B27F61"/>
    <w:rsid w:val="00B54B91"/>
    <w:rsid w:val="00BB0E10"/>
    <w:rsid w:val="00BD2B3B"/>
    <w:rsid w:val="00C03562"/>
    <w:rsid w:val="00C06CC1"/>
    <w:rsid w:val="00C61341"/>
    <w:rsid w:val="00C7035F"/>
    <w:rsid w:val="00C8587B"/>
    <w:rsid w:val="00CB1788"/>
    <w:rsid w:val="00CE4EF1"/>
    <w:rsid w:val="00CF7F02"/>
    <w:rsid w:val="00D21B98"/>
    <w:rsid w:val="00D45B4D"/>
    <w:rsid w:val="00D658E4"/>
    <w:rsid w:val="00DA1CC8"/>
    <w:rsid w:val="00DA7583"/>
    <w:rsid w:val="00DB74E5"/>
    <w:rsid w:val="00DF09AF"/>
    <w:rsid w:val="00E00C85"/>
    <w:rsid w:val="00E0259A"/>
    <w:rsid w:val="00E1448D"/>
    <w:rsid w:val="00E212B6"/>
    <w:rsid w:val="00E94438"/>
    <w:rsid w:val="00EB324C"/>
    <w:rsid w:val="00EB5272"/>
    <w:rsid w:val="00ED100E"/>
    <w:rsid w:val="00ED60BA"/>
    <w:rsid w:val="00F0731B"/>
    <w:rsid w:val="00F24DD4"/>
    <w:rsid w:val="00F36BB9"/>
    <w:rsid w:val="00F55A83"/>
    <w:rsid w:val="00F566E2"/>
    <w:rsid w:val="00F575EE"/>
    <w:rsid w:val="00F72907"/>
    <w:rsid w:val="00F82574"/>
    <w:rsid w:val="00FA581B"/>
    <w:rsid w:val="00FB1773"/>
    <w:rsid w:val="00FF229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EBD4"/>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4A65C0"/>
    <w:rPr>
      <w:sz w:val="16"/>
      <w:szCs w:val="16"/>
    </w:rPr>
  </w:style>
  <w:style w:type="paragraph" w:styleId="CommentText">
    <w:name w:val="annotation text"/>
    <w:basedOn w:val="Normal"/>
    <w:link w:val="CommentTextChar"/>
    <w:uiPriority w:val="99"/>
    <w:semiHidden/>
    <w:unhideWhenUsed/>
    <w:rsid w:val="004A65C0"/>
    <w:rPr>
      <w:sz w:val="20"/>
    </w:rPr>
  </w:style>
  <w:style w:type="character" w:customStyle="1" w:styleId="CommentTextChar">
    <w:name w:val="Comment Text Char"/>
    <w:basedOn w:val="DefaultParagraphFont"/>
    <w:link w:val="CommentText"/>
    <w:uiPriority w:val="99"/>
    <w:semiHidden/>
    <w:rsid w:val="004A65C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65C0"/>
    <w:rPr>
      <w:b/>
      <w:bCs/>
    </w:rPr>
  </w:style>
  <w:style w:type="character" w:customStyle="1" w:styleId="CommentSubjectChar">
    <w:name w:val="Comment Subject Char"/>
    <w:basedOn w:val="CommentTextChar"/>
    <w:link w:val="CommentSubject"/>
    <w:uiPriority w:val="99"/>
    <w:semiHidden/>
    <w:rsid w:val="004A65C0"/>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4A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C0"/>
    <w:rPr>
      <w:rFonts w:ascii="Segoe UI" w:eastAsia="Times New Roman" w:hAnsi="Segoe UI" w:cs="Segoe UI"/>
      <w:sz w:val="18"/>
      <w:szCs w:val="18"/>
      <w:lang w:eastAsia="en-GB"/>
    </w:rPr>
  </w:style>
  <w:style w:type="character" w:styleId="Emphasis">
    <w:name w:val="Emphasis"/>
    <w:basedOn w:val="DefaultParagraphFont"/>
    <w:uiPriority w:val="20"/>
    <w:qFormat/>
    <w:rsid w:val="00A43144"/>
    <w:rPr>
      <w:b/>
      <w:bCs/>
      <w:i w:val="0"/>
      <w:iCs w:val="0"/>
    </w:rPr>
  </w:style>
  <w:style w:type="character" w:customStyle="1" w:styleId="st1">
    <w:name w:val="st1"/>
    <w:basedOn w:val="DefaultParagraphFont"/>
    <w:rsid w:val="00A4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2491">
      <w:bodyDiv w:val="1"/>
      <w:marLeft w:val="0"/>
      <w:marRight w:val="0"/>
      <w:marTop w:val="0"/>
      <w:marBottom w:val="0"/>
      <w:divBdr>
        <w:top w:val="none" w:sz="0" w:space="0" w:color="auto"/>
        <w:left w:val="none" w:sz="0" w:space="0" w:color="auto"/>
        <w:bottom w:val="none" w:sz="0" w:space="0" w:color="auto"/>
        <w:right w:val="none" w:sz="0" w:space="0" w:color="auto"/>
      </w:divBdr>
    </w:div>
    <w:div w:id="879901569">
      <w:bodyDiv w:val="1"/>
      <w:marLeft w:val="0"/>
      <w:marRight w:val="0"/>
      <w:marTop w:val="0"/>
      <w:marBottom w:val="0"/>
      <w:divBdr>
        <w:top w:val="none" w:sz="0" w:space="0" w:color="auto"/>
        <w:left w:val="none" w:sz="0" w:space="0" w:color="auto"/>
        <w:bottom w:val="none" w:sz="0" w:space="0" w:color="auto"/>
        <w:right w:val="none" w:sz="0" w:space="0" w:color="auto"/>
      </w:divBdr>
      <w:divsChild>
        <w:div w:id="906959668">
          <w:marLeft w:val="0"/>
          <w:marRight w:val="0"/>
          <w:marTop w:val="0"/>
          <w:marBottom w:val="0"/>
          <w:divBdr>
            <w:top w:val="none" w:sz="0" w:space="0" w:color="auto"/>
            <w:left w:val="none" w:sz="0" w:space="0" w:color="auto"/>
            <w:bottom w:val="none" w:sz="0" w:space="0" w:color="auto"/>
            <w:right w:val="none" w:sz="0" w:space="0" w:color="auto"/>
          </w:divBdr>
          <w:divsChild>
            <w:div w:id="1991858911">
              <w:marLeft w:val="0"/>
              <w:marRight w:val="0"/>
              <w:marTop w:val="0"/>
              <w:marBottom w:val="300"/>
              <w:divBdr>
                <w:top w:val="none" w:sz="0" w:space="0" w:color="auto"/>
                <w:left w:val="none" w:sz="0" w:space="0" w:color="auto"/>
                <w:bottom w:val="none" w:sz="0" w:space="0" w:color="auto"/>
                <w:right w:val="none" w:sz="0" w:space="0" w:color="auto"/>
              </w:divBdr>
              <w:divsChild>
                <w:div w:id="1351301661">
                  <w:marLeft w:val="0"/>
                  <w:marRight w:val="0"/>
                  <w:marTop w:val="0"/>
                  <w:marBottom w:val="0"/>
                  <w:divBdr>
                    <w:top w:val="none" w:sz="0" w:space="0" w:color="auto"/>
                    <w:left w:val="none" w:sz="0" w:space="0" w:color="auto"/>
                    <w:bottom w:val="none" w:sz="0" w:space="0" w:color="auto"/>
                    <w:right w:val="none" w:sz="0" w:space="0" w:color="auto"/>
                  </w:divBdr>
                  <w:divsChild>
                    <w:div w:id="620187112">
                      <w:marLeft w:val="150"/>
                      <w:marRight w:val="150"/>
                      <w:marTop w:val="0"/>
                      <w:marBottom w:val="0"/>
                      <w:divBdr>
                        <w:top w:val="none" w:sz="0" w:space="0" w:color="auto"/>
                        <w:left w:val="none" w:sz="0" w:space="0" w:color="auto"/>
                        <w:bottom w:val="none" w:sz="0" w:space="0" w:color="auto"/>
                        <w:right w:val="none" w:sz="0" w:space="0" w:color="auto"/>
                      </w:divBdr>
                      <w:divsChild>
                        <w:div w:id="530538110">
                          <w:marLeft w:val="0"/>
                          <w:marRight w:val="0"/>
                          <w:marTop w:val="0"/>
                          <w:marBottom w:val="0"/>
                          <w:divBdr>
                            <w:top w:val="none" w:sz="0" w:space="0" w:color="auto"/>
                            <w:left w:val="none" w:sz="0" w:space="0" w:color="auto"/>
                            <w:bottom w:val="none" w:sz="0" w:space="0" w:color="auto"/>
                            <w:right w:val="none" w:sz="0" w:space="0" w:color="auto"/>
                          </w:divBdr>
                          <w:divsChild>
                            <w:div w:id="1966424830">
                              <w:marLeft w:val="0"/>
                              <w:marRight w:val="0"/>
                              <w:marTop w:val="0"/>
                              <w:marBottom w:val="0"/>
                              <w:divBdr>
                                <w:top w:val="none" w:sz="0" w:space="0" w:color="auto"/>
                                <w:left w:val="none" w:sz="0" w:space="0" w:color="auto"/>
                                <w:bottom w:val="none" w:sz="0" w:space="0" w:color="auto"/>
                                <w:right w:val="none" w:sz="0" w:space="0" w:color="auto"/>
                              </w:divBdr>
                              <w:divsChild>
                                <w:div w:id="291516889">
                                  <w:marLeft w:val="0"/>
                                  <w:marRight w:val="0"/>
                                  <w:marTop w:val="0"/>
                                  <w:marBottom w:val="0"/>
                                  <w:divBdr>
                                    <w:top w:val="none" w:sz="0" w:space="0" w:color="auto"/>
                                    <w:left w:val="none" w:sz="0" w:space="0" w:color="auto"/>
                                    <w:bottom w:val="none" w:sz="0" w:space="0" w:color="auto"/>
                                    <w:right w:val="none" w:sz="0" w:space="0" w:color="auto"/>
                                  </w:divBdr>
                                  <w:divsChild>
                                    <w:div w:id="2130315095">
                                      <w:marLeft w:val="0"/>
                                      <w:marRight w:val="0"/>
                                      <w:marTop w:val="0"/>
                                      <w:marBottom w:val="0"/>
                                      <w:divBdr>
                                        <w:top w:val="none" w:sz="0" w:space="0" w:color="auto"/>
                                        <w:left w:val="none" w:sz="0" w:space="0" w:color="auto"/>
                                        <w:bottom w:val="none" w:sz="0" w:space="0" w:color="auto"/>
                                        <w:right w:val="none" w:sz="0" w:space="0" w:color="auto"/>
                                      </w:divBdr>
                                      <w:divsChild>
                                        <w:div w:id="671221727">
                                          <w:marLeft w:val="0"/>
                                          <w:marRight w:val="0"/>
                                          <w:marTop w:val="0"/>
                                          <w:marBottom w:val="0"/>
                                          <w:divBdr>
                                            <w:top w:val="none" w:sz="0" w:space="0" w:color="auto"/>
                                            <w:left w:val="none" w:sz="0" w:space="0" w:color="auto"/>
                                            <w:bottom w:val="none" w:sz="0" w:space="0" w:color="auto"/>
                                            <w:right w:val="none" w:sz="0" w:space="0" w:color="auto"/>
                                          </w:divBdr>
                                          <w:divsChild>
                                            <w:div w:id="528185904">
                                              <w:marLeft w:val="0"/>
                                              <w:marRight w:val="0"/>
                                              <w:marTop w:val="0"/>
                                              <w:marBottom w:val="0"/>
                                              <w:divBdr>
                                                <w:top w:val="none" w:sz="0" w:space="0" w:color="auto"/>
                                                <w:left w:val="none" w:sz="0" w:space="0" w:color="auto"/>
                                                <w:bottom w:val="none" w:sz="0" w:space="0" w:color="auto"/>
                                                <w:right w:val="none" w:sz="0" w:space="0" w:color="auto"/>
                                              </w:divBdr>
                                              <w:divsChild>
                                                <w:div w:id="1861430990">
                                                  <w:marLeft w:val="0"/>
                                                  <w:marRight w:val="0"/>
                                                  <w:marTop w:val="0"/>
                                                  <w:marBottom w:val="0"/>
                                                  <w:divBdr>
                                                    <w:top w:val="none" w:sz="0" w:space="0" w:color="auto"/>
                                                    <w:left w:val="none" w:sz="0" w:space="0" w:color="auto"/>
                                                    <w:bottom w:val="none" w:sz="0" w:space="0" w:color="auto"/>
                                                    <w:right w:val="none" w:sz="0" w:space="0" w:color="auto"/>
                                                  </w:divBdr>
                                                  <w:divsChild>
                                                    <w:div w:id="2010673550">
                                                      <w:marLeft w:val="0"/>
                                                      <w:marRight w:val="0"/>
                                                      <w:marTop w:val="0"/>
                                                      <w:marBottom w:val="0"/>
                                                      <w:divBdr>
                                                        <w:top w:val="none" w:sz="0" w:space="0" w:color="auto"/>
                                                        <w:left w:val="none" w:sz="0" w:space="0" w:color="auto"/>
                                                        <w:bottom w:val="none" w:sz="0" w:space="0" w:color="auto"/>
                                                        <w:right w:val="none" w:sz="0" w:space="0" w:color="auto"/>
                                                      </w:divBdr>
                                                      <w:divsChild>
                                                        <w:div w:id="582832841">
                                                          <w:marLeft w:val="0"/>
                                                          <w:marRight w:val="0"/>
                                                          <w:marTop w:val="0"/>
                                                          <w:marBottom w:val="0"/>
                                                          <w:divBdr>
                                                            <w:top w:val="none" w:sz="0" w:space="0" w:color="auto"/>
                                                            <w:left w:val="none" w:sz="0" w:space="0" w:color="auto"/>
                                                            <w:bottom w:val="none" w:sz="0" w:space="0" w:color="auto"/>
                                                            <w:right w:val="none" w:sz="0" w:space="0" w:color="auto"/>
                                                          </w:divBdr>
                                                          <w:divsChild>
                                                            <w:div w:id="41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Messeng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39FC5BF883AE0C4A9E2B3E2507033044" ma:contentTypeVersion="5" ma:contentTypeDescription="" ma:contentTypeScope="" ma:versionID="9954618bd390128defe7e5f77ba04064">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A7B5-82A9-4FFF-993A-5006C6C4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1c8a0e75-f4bc-4eb4-8ed0-578eaea9e1ca"/>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8febe6a-14d9-43ab-83c3-c48f478fa47c"/>
    <ds:schemaRef ds:uri="http://www.w3.org/XML/1998/namespace"/>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5B380ABC-3F9E-4ED9-8B0F-FDD62060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EDA6D9DA.dotm</Template>
  <TotalTime>40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120</cp:revision>
  <dcterms:created xsi:type="dcterms:W3CDTF">2016-11-22T11:17:00Z</dcterms:created>
  <dcterms:modified xsi:type="dcterms:W3CDTF">2016-11-28T13:41:00Z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0x010100E36CFF635486D14D86451630E8C3A6A70039FC5BF883AE0C4A9E2B3E2507033044</vt:lpwstr>
  </property>
  <property fmtid="{D5CDD505-2E9C-101B-9397-08002B2CF9AE}" pid="3" name="LGA Template">
    <vt:lpwstr>Template</vt:lpwstr>
  </property>
</Properties>
</file>